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617FFEFD">
                  <wp:extent cx="1627632" cy="804672"/>
                  <wp:effectExtent l="0" t="0" r="0" b="0"/>
                  <wp:docPr id="1" name="Picture 1" descr="Premera Blu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emera Blue Cross"/>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bl>
    <w:p w14:paraId="4FA326A6" w14:textId="77777777" w:rsidR="00252B83" w:rsidRDefault="00252B83" w:rsidP="004C146C">
      <w:pPr>
        <w:pStyle w:val="Heading1"/>
        <w:sectPr w:rsidR="00252B83" w:rsidSect="009E717C">
          <w:headerReference w:type="default" r:id="rId8"/>
          <w:pgSz w:w="12240" w:h="15840"/>
          <w:pgMar w:top="1440" w:right="2160" w:bottom="1440" w:left="216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3A0F2B01" w14:textId="77777777" w:rsidTr="00C72C49">
        <w:trPr>
          <w:jc w:val="center"/>
        </w:trPr>
        <w:tc>
          <w:tcPr>
            <w:tcW w:w="0" w:type="auto"/>
          </w:tcPr>
          <w:p w14:paraId="45511AD3" w14:textId="58BCAA29" w:rsidR="00915620" w:rsidRPr="004C146C" w:rsidRDefault="00975FD2" w:rsidP="004C146C">
            <w:pPr>
              <w:pStyle w:val="Heading1"/>
            </w:pPr>
            <w:r>
              <w:t>Rx Savings Solutions</w:t>
            </w:r>
          </w:p>
          <w:p w14:paraId="4960B9A4" w14:textId="2781CCFE" w:rsidR="00915620" w:rsidRPr="000D65ED" w:rsidRDefault="006F17F2" w:rsidP="000D65ED">
            <w:pPr>
              <w:spacing w:after="240"/>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2CFBBF97" wp14:editId="03338C61">
                      <wp:simplePos x="0" y="0"/>
                      <wp:positionH relativeFrom="column">
                        <wp:posOffset>3746</wp:posOffset>
                      </wp:positionH>
                      <wp:positionV relativeFrom="paragraph">
                        <wp:posOffset>212259</wp:posOffset>
                      </wp:positionV>
                      <wp:extent cx="461394" cy="0"/>
                      <wp:effectExtent l="0" t="12700" r="34290" b="25400"/>
                      <wp:wrapNone/>
                      <wp:docPr id="2" name="Straight Connector 2"/>
                      <wp:cNvGraphicFramePr/>
                      <a:graphic xmlns:a="http://schemas.openxmlformats.org/drawingml/2006/main">
                        <a:graphicData uri="http://schemas.microsoft.com/office/word/2010/wordprocessingShape">
                          <wps:wsp>
                            <wps:cNvCnPr/>
                            <wps:spPr>
                              <a:xfrm>
                                <a:off x="0" y="0"/>
                                <a:ext cx="461394"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CACF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6.7pt" to="36.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" strokeweight="3pt">
                      <v:stroke joinstyle="miter"/>
                    </v:line>
                  </w:pict>
                </mc:Fallback>
              </mc:AlternateContent>
            </w:r>
          </w:p>
          <w:p w14:paraId="0E41504A" w14:textId="6733DE6D" w:rsidR="00975FD2" w:rsidRPr="00AC559E" w:rsidRDefault="00975FD2" w:rsidP="00975FD2">
            <w:pPr>
              <w:rPr>
                <w:sz w:val="22"/>
                <w:szCs w:val="22"/>
              </w:rPr>
            </w:pPr>
            <w:r>
              <w:rPr>
                <w:sz w:val="22"/>
                <w:szCs w:val="22"/>
              </w:rPr>
              <w:t>Premera Blue Cross works</w:t>
            </w:r>
            <w:r w:rsidRPr="00AC559E">
              <w:rPr>
                <w:sz w:val="22"/>
                <w:szCs w:val="22"/>
              </w:rPr>
              <w:t xml:space="preserve"> with Rx Savings Solutions to help you easily find the lowest-price options for prescription drugs. This new service is linked to your health plan, so everything is personalized according to your medications.</w:t>
            </w:r>
          </w:p>
          <w:p w14:paraId="7AB1CF0B" w14:textId="77777777" w:rsidR="00975FD2" w:rsidRPr="00AC559E" w:rsidRDefault="00975FD2" w:rsidP="00975FD2">
            <w:pPr>
              <w:rPr>
                <w:sz w:val="22"/>
                <w:szCs w:val="22"/>
              </w:rPr>
            </w:pPr>
          </w:p>
          <w:p w14:paraId="1260C0A0" w14:textId="77777777" w:rsidR="00975FD2" w:rsidRPr="00AC559E" w:rsidRDefault="00425366" w:rsidP="00975FD2">
            <w:pPr>
              <w:rPr>
                <w:b/>
                <w:bCs/>
                <w:color w:val="00B0F0"/>
                <w:sz w:val="22"/>
                <w:szCs w:val="22"/>
                <w:u w:val="single"/>
              </w:rPr>
            </w:pPr>
            <w:hyperlink r:id="rId9" w:history="1">
              <w:r w:rsidR="00975FD2" w:rsidRPr="00E80B1A">
                <w:rPr>
                  <w:rStyle w:val="Hyperlink"/>
                  <w:b/>
                  <w:bCs/>
                  <w:sz w:val="22"/>
                  <w:szCs w:val="22"/>
                </w:rPr>
                <w:t>Activate your account</w:t>
              </w:r>
            </w:hyperlink>
            <w:r w:rsidR="00975FD2">
              <w:rPr>
                <w:b/>
                <w:bCs/>
                <w:color w:val="00B0F0"/>
                <w:sz w:val="22"/>
                <w:szCs w:val="22"/>
                <w:u w:val="single"/>
              </w:rPr>
              <w:t xml:space="preserve"> </w:t>
            </w:r>
          </w:p>
          <w:p w14:paraId="24CA75B2" w14:textId="77777777" w:rsidR="00975FD2" w:rsidRPr="00AC559E" w:rsidRDefault="00975FD2" w:rsidP="00975FD2">
            <w:pPr>
              <w:rPr>
                <w:sz w:val="22"/>
                <w:szCs w:val="22"/>
              </w:rPr>
            </w:pPr>
          </w:p>
          <w:p w14:paraId="0611F0A7" w14:textId="77777777" w:rsidR="00975FD2" w:rsidRPr="00AC559E" w:rsidRDefault="00975FD2" w:rsidP="00975FD2">
            <w:pPr>
              <w:rPr>
                <w:sz w:val="22"/>
                <w:szCs w:val="22"/>
              </w:rPr>
            </w:pPr>
            <w:r>
              <w:rPr>
                <w:b/>
                <w:bCs/>
                <w:sz w:val="22"/>
                <w:szCs w:val="22"/>
              </w:rPr>
              <w:t>How it works</w:t>
            </w:r>
            <w:r w:rsidRPr="00AC559E">
              <w:rPr>
                <w:sz w:val="22"/>
                <w:szCs w:val="22"/>
              </w:rPr>
              <w:t>:</w:t>
            </w:r>
          </w:p>
          <w:p w14:paraId="7949F8FA" w14:textId="77777777" w:rsidR="00975FD2" w:rsidRPr="00AC559E" w:rsidRDefault="00975FD2" w:rsidP="00975FD2">
            <w:pPr>
              <w:rPr>
                <w:sz w:val="22"/>
                <w:szCs w:val="22"/>
              </w:rPr>
            </w:pPr>
          </w:p>
          <w:p w14:paraId="25E18582" w14:textId="77777777" w:rsidR="00975FD2" w:rsidRPr="00975FD2" w:rsidRDefault="00975FD2" w:rsidP="00975FD2">
            <w:pPr>
              <w:pStyle w:val="ListParagraph"/>
              <w:numPr>
                <w:ilvl w:val="0"/>
                <w:numId w:val="12"/>
              </w:numPr>
              <w:spacing w:after="0" w:line="240" w:lineRule="auto"/>
              <w:rPr>
                <w:rFonts w:asciiTheme="minorHAnsi" w:hAnsiTheme="minorHAnsi" w:cstheme="minorBidi"/>
              </w:rPr>
            </w:pPr>
            <w:r w:rsidRPr="00975FD2">
              <w:rPr>
                <w:rFonts w:asciiTheme="minorHAnsi" w:hAnsiTheme="minorHAnsi" w:cstheme="minorBidi"/>
              </w:rPr>
              <w:t xml:space="preserve">Rx Savings Solutions uses software that matches your medications to options that cost less under your health plan. </w:t>
            </w:r>
          </w:p>
          <w:p w14:paraId="57CB9B46" w14:textId="77777777" w:rsidR="00975FD2" w:rsidRPr="00CC15E0" w:rsidRDefault="00975FD2" w:rsidP="00975FD2">
            <w:pPr>
              <w:rPr>
                <w:sz w:val="22"/>
                <w:szCs w:val="22"/>
              </w:rPr>
            </w:pPr>
          </w:p>
          <w:p w14:paraId="3910BE79" w14:textId="77777777" w:rsidR="00975FD2" w:rsidRPr="00975FD2" w:rsidRDefault="00975FD2" w:rsidP="00975FD2">
            <w:pPr>
              <w:pStyle w:val="ListParagraph"/>
              <w:numPr>
                <w:ilvl w:val="0"/>
                <w:numId w:val="12"/>
              </w:numPr>
              <w:spacing w:after="0" w:line="240" w:lineRule="auto"/>
              <w:rPr>
                <w:rFonts w:asciiTheme="minorHAnsi" w:hAnsiTheme="minorHAnsi" w:cstheme="minorBidi"/>
              </w:rPr>
            </w:pPr>
            <w:r w:rsidRPr="00975FD2">
              <w:rPr>
                <w:rFonts w:asciiTheme="minorHAnsi" w:hAnsiTheme="minorHAnsi" w:cstheme="minorBidi"/>
              </w:rPr>
              <w:t>Your online account shows what lower-cost prescriptions are available and lets you compare prices. It also automatically lists any medication you’ve filled so it’s all in one place.</w:t>
            </w:r>
          </w:p>
          <w:p w14:paraId="5267ECF7" w14:textId="77777777" w:rsidR="00975FD2" w:rsidRPr="00AC559E" w:rsidRDefault="00975FD2" w:rsidP="00975FD2">
            <w:pPr>
              <w:rPr>
                <w:sz w:val="22"/>
                <w:szCs w:val="22"/>
              </w:rPr>
            </w:pPr>
          </w:p>
          <w:p w14:paraId="77FAA4BB" w14:textId="77777777" w:rsidR="00975FD2" w:rsidRPr="00975FD2" w:rsidRDefault="00975FD2" w:rsidP="00975FD2">
            <w:pPr>
              <w:pStyle w:val="ListParagraph"/>
              <w:numPr>
                <w:ilvl w:val="0"/>
                <w:numId w:val="12"/>
              </w:numPr>
              <w:spacing w:after="0" w:line="240" w:lineRule="auto"/>
              <w:rPr>
                <w:rFonts w:asciiTheme="minorHAnsi" w:hAnsiTheme="minorHAnsi" w:cstheme="minorBidi"/>
              </w:rPr>
            </w:pPr>
            <w:r w:rsidRPr="00975FD2">
              <w:rPr>
                <w:rFonts w:asciiTheme="minorHAnsi" w:hAnsiTheme="minorHAnsi" w:cstheme="minorBidi"/>
              </w:rPr>
              <w:t xml:space="preserve">Rx Savings Solutions will contact you by email or text message when you’re spending too much on prescriptions you’re currently taking or new ones you’re prescribed in the future. </w:t>
            </w:r>
          </w:p>
          <w:p w14:paraId="658E9470" w14:textId="77777777" w:rsidR="00975FD2" w:rsidRPr="00AC559E" w:rsidRDefault="00975FD2" w:rsidP="00975FD2">
            <w:pPr>
              <w:rPr>
                <w:sz w:val="22"/>
                <w:szCs w:val="22"/>
              </w:rPr>
            </w:pPr>
          </w:p>
          <w:p w14:paraId="29E18C4B" w14:textId="77777777" w:rsidR="00975FD2" w:rsidRPr="00975FD2" w:rsidRDefault="00975FD2" w:rsidP="00975FD2">
            <w:pPr>
              <w:pStyle w:val="ListParagraph"/>
              <w:numPr>
                <w:ilvl w:val="0"/>
                <w:numId w:val="12"/>
              </w:numPr>
              <w:spacing w:after="0" w:line="240" w:lineRule="auto"/>
              <w:rPr>
                <w:rFonts w:asciiTheme="minorHAnsi" w:hAnsiTheme="minorHAnsi" w:cstheme="minorBidi"/>
              </w:rPr>
            </w:pPr>
            <w:r w:rsidRPr="00975FD2">
              <w:rPr>
                <w:rFonts w:asciiTheme="minorHAnsi" w:hAnsiTheme="minorHAnsi" w:cstheme="minorBidi"/>
              </w:rPr>
              <w:t>Switching to a more affordable prescription is easy. Rx Savings Solutions will consult with your doctor to get their approval on any changes and handle everything at the pharmacy.</w:t>
            </w:r>
          </w:p>
          <w:p w14:paraId="4CCFD989" w14:textId="77777777" w:rsidR="00975FD2" w:rsidRDefault="00975FD2" w:rsidP="00975FD2">
            <w:pPr>
              <w:rPr>
                <w:sz w:val="22"/>
                <w:szCs w:val="22"/>
              </w:rPr>
            </w:pPr>
          </w:p>
          <w:p w14:paraId="5CD930C3" w14:textId="77777777" w:rsidR="00975FD2" w:rsidRDefault="00975FD2" w:rsidP="00975FD2">
            <w:pPr>
              <w:rPr>
                <w:sz w:val="22"/>
                <w:szCs w:val="22"/>
              </w:rPr>
            </w:pPr>
            <w:r w:rsidRPr="5297FE53">
              <w:rPr>
                <w:sz w:val="22"/>
                <w:szCs w:val="22"/>
              </w:rPr>
              <w:t xml:space="preserve">We hope you’ll use this new resource to help reduce your out-of-pocket expenses. </w:t>
            </w:r>
            <w:hyperlink r:id="rId10" w:history="1">
              <w:r w:rsidRPr="00E80B1A">
                <w:rPr>
                  <w:rStyle w:val="Hyperlink"/>
                  <w:b/>
                  <w:bCs/>
                  <w:sz w:val="22"/>
                  <w:szCs w:val="22"/>
                </w:rPr>
                <w:t>Activate your account</w:t>
              </w:r>
            </w:hyperlink>
            <w:r>
              <w:rPr>
                <w:sz w:val="22"/>
                <w:szCs w:val="22"/>
              </w:rPr>
              <w:t xml:space="preserve"> </w:t>
            </w:r>
            <w:r w:rsidRPr="5297FE53">
              <w:rPr>
                <w:sz w:val="22"/>
                <w:szCs w:val="22"/>
              </w:rPr>
              <w:t>today to get started.</w:t>
            </w:r>
          </w:p>
          <w:p w14:paraId="13309A6F" w14:textId="77777777" w:rsidR="00975FD2" w:rsidRDefault="00975FD2" w:rsidP="00975FD2">
            <w:pPr>
              <w:rPr>
                <w:sz w:val="22"/>
                <w:szCs w:val="22"/>
              </w:rPr>
            </w:pPr>
          </w:p>
          <w:p w14:paraId="2A68BCD5" w14:textId="14F09C67" w:rsidR="00975FD2" w:rsidRDefault="00975FD2" w:rsidP="00975FD2">
            <w:pPr>
              <w:pStyle w:val="NormalWeb"/>
              <w:shd w:val="clear" w:color="auto" w:fill="FFFFFF"/>
              <w:spacing w:before="30" w:beforeAutospacing="0" w:after="30" w:afterAutospacing="0"/>
              <w:rPr>
                <w:rFonts w:asciiTheme="minorHAnsi" w:eastAsiaTheme="minorHAnsi" w:hAnsiTheme="minorHAnsi" w:cstheme="minorBidi"/>
                <w:kern w:val="2"/>
                <w:sz w:val="22"/>
                <w:szCs w:val="22"/>
                <w14:ligatures w14:val="standardContextual"/>
              </w:rPr>
            </w:pPr>
            <w:r w:rsidRPr="00933539">
              <w:rPr>
                <w:rFonts w:asciiTheme="minorHAnsi" w:eastAsiaTheme="minorHAnsi" w:hAnsiTheme="minorHAnsi" w:cstheme="minorBidi"/>
                <w:kern w:val="2"/>
                <w:sz w:val="22"/>
                <w:szCs w:val="22"/>
                <w14:ligatures w14:val="standardContextual"/>
              </w:rPr>
              <w:lastRenderedPageBreak/>
              <w:t>Questions</w:t>
            </w:r>
            <w:r>
              <w:rPr>
                <w:rFonts w:asciiTheme="minorHAnsi" w:eastAsiaTheme="minorHAnsi" w:hAnsiTheme="minorHAnsi" w:cstheme="minorBidi"/>
                <w:kern w:val="2"/>
                <w:sz w:val="22"/>
                <w:szCs w:val="22"/>
                <w14:ligatures w14:val="standardContextual"/>
              </w:rPr>
              <w:t xml:space="preserve">? Call </w:t>
            </w:r>
            <w:r w:rsidRPr="00933539">
              <w:rPr>
                <w:rFonts w:asciiTheme="minorHAnsi" w:eastAsiaTheme="minorHAnsi" w:hAnsiTheme="minorHAnsi" w:cstheme="minorBidi"/>
                <w:kern w:val="2"/>
                <w:sz w:val="22"/>
                <w:szCs w:val="22"/>
                <w14:ligatures w14:val="standardContextual"/>
              </w:rPr>
              <w:t>Rx Savings Solutions</w:t>
            </w:r>
            <w:r>
              <w:rPr>
                <w:rFonts w:asciiTheme="minorHAnsi" w:eastAsiaTheme="minorHAnsi" w:hAnsiTheme="minorHAnsi" w:cstheme="minorBidi"/>
                <w:kern w:val="2"/>
                <w:sz w:val="22"/>
                <w:szCs w:val="22"/>
                <w14:ligatures w14:val="standardContextual"/>
              </w:rPr>
              <w:t xml:space="preserve"> at</w:t>
            </w:r>
            <w:r w:rsidRPr="00933539">
              <w:rPr>
                <w:rFonts w:asciiTheme="minorHAnsi" w:eastAsiaTheme="minorHAnsi" w:hAnsiTheme="minorHAnsi" w:cstheme="minorBidi"/>
                <w:kern w:val="2"/>
                <w:sz w:val="22"/>
                <w:szCs w:val="22"/>
                <w14:ligatures w14:val="standardContextual"/>
              </w:rPr>
              <w:t xml:space="preserve"> 800-268-4476 (TTY: 800-877-8973) or email </w:t>
            </w:r>
            <w:hyperlink r:id="rId11" w:history="1">
              <w:r w:rsidRPr="00E80B1A">
                <w:rPr>
                  <w:rStyle w:val="Hyperlink"/>
                  <w:rFonts w:asciiTheme="minorHAnsi" w:hAnsiTheme="minorHAnsi" w:cstheme="minorHAnsi"/>
                  <w:sz w:val="22"/>
                  <w:szCs w:val="22"/>
                </w:rPr>
                <w:t>support@rxsavingssolutions.com</w:t>
              </w:r>
            </w:hyperlink>
            <w:r w:rsidRPr="00933539">
              <w:rPr>
                <w:rFonts w:asciiTheme="minorHAnsi" w:eastAsiaTheme="minorHAnsi" w:hAnsiTheme="minorHAnsi" w:cstheme="minorBidi"/>
                <w:kern w:val="2"/>
                <w:sz w:val="22"/>
                <w:szCs w:val="22"/>
                <w14:ligatures w14:val="standardContextual"/>
              </w:rPr>
              <w:t>, Monday through Friday, 5 a.m. to 6 p.m. Pacific Time.</w:t>
            </w:r>
          </w:p>
          <w:p w14:paraId="55730EE4" w14:textId="3FD8DD3E" w:rsidR="003B55DF" w:rsidRPr="00CD3E29" w:rsidRDefault="003B55DF" w:rsidP="00975FD2">
            <w:pPr>
              <w:pStyle w:val="NormalWeb"/>
              <w:shd w:val="clear" w:color="auto" w:fill="FFFFFF"/>
              <w:spacing w:before="30" w:beforeAutospacing="0" w:after="30" w:afterAutospacing="0"/>
              <w:rPr>
                <w:kern w:val="2"/>
                <w:sz w:val="22"/>
                <w:szCs w:val="22"/>
                <w14:ligatures w14:val="standardContextual"/>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5B0ED8E7" w14:textId="63A40ABB" w:rsidR="00DE3A9D" w:rsidRPr="00BE1D10" w:rsidRDefault="00DE3A9D" w:rsidP="00C10664">
            <w:pPr>
              <w:pBdr>
                <w:top w:val="single" w:sz="4" w:space="1" w:color="auto"/>
              </w:pBdr>
              <w:spacing w:after="120" w:line="160" w:lineRule="exact"/>
              <w:rPr>
                <w:rFonts w:ascii="Arial" w:hAnsi="Arial" w:cs="Arial"/>
                <w:sz w:val="13"/>
                <w:szCs w:val="13"/>
              </w:rPr>
            </w:pPr>
            <w:r w:rsidRPr="00BE1D10">
              <w:rPr>
                <w:rFonts w:ascii="Arial" w:hAnsi="Arial" w:cs="Arial"/>
                <w:color w:val="414141"/>
                <w:sz w:val="13"/>
                <w:szCs w:val="13"/>
              </w:rPr>
              <w:t>Rx Savings Solutions is an independent company that provides prescription discount services on behalf of Premera Blue Cross.</w:t>
            </w:r>
          </w:p>
          <w:p w14:paraId="24129686" w14:textId="77777777" w:rsidR="00C10664" w:rsidRDefault="00425366" w:rsidP="00C10664">
            <w:pPr>
              <w:spacing w:after="120" w:line="160" w:lineRule="exact"/>
              <w:rPr>
                <w:rFonts w:ascii="Arial" w:hAnsi="Arial" w:cs="Arial"/>
                <w:sz w:val="13"/>
                <w:szCs w:val="13"/>
              </w:rPr>
            </w:pPr>
            <w:hyperlink r:id="rId12"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 xml:space="preserve">Premera Blue Cross complies with applicable Federal civil rights laws and does not discriminate </w:t>
            </w:r>
            <w:proofErr w:type="gramStart"/>
            <w:r w:rsidR="00C10664" w:rsidRPr="001609CF">
              <w:rPr>
                <w:rFonts w:ascii="Arial" w:hAnsi="Arial" w:cs="Arial"/>
                <w:sz w:val="13"/>
                <w:szCs w:val="13"/>
              </w:rPr>
              <w:t>on the basis of</w:t>
            </w:r>
            <w:proofErr w:type="gramEnd"/>
            <w:r w:rsidR="00C10664" w:rsidRPr="001609CF">
              <w:rPr>
                <w:rFonts w:ascii="Arial" w:hAnsi="Arial" w:cs="Arial"/>
                <w:sz w:val="13"/>
                <w:szCs w:val="13"/>
              </w:rPr>
              <w:t xml:space="preserve">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13"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4"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5E2EA330" w:rsidR="001173C1" w:rsidRPr="004C146C" w:rsidRDefault="00DE3A9D" w:rsidP="004C146C">
            <w:pPr>
              <w:pStyle w:val="Footer"/>
            </w:pPr>
            <w:r>
              <w:t>062716 (08-01-2023)</w:t>
            </w:r>
          </w:p>
        </w:tc>
      </w:tr>
    </w:tbl>
    <w:p w14:paraId="133BA539" w14:textId="77777777" w:rsidR="00FC0289" w:rsidRPr="00AA110A" w:rsidRDefault="00425366" w:rsidP="00915620">
      <w:pPr>
        <w:rPr>
          <w:rFonts w:ascii="Arial" w:hAnsi="Arial" w:cs="Arial"/>
          <w:sz w:val="13"/>
          <w:szCs w:val="13"/>
        </w:rPr>
      </w:pPr>
    </w:p>
    <w:sectPr w:rsidR="00FC0289" w:rsidRPr="00AA110A" w:rsidSect="00252B83">
      <w:headerReference w:type="default" r:id="rId15"/>
      <w:footerReference w:type="default" r:id="rId16"/>
      <w:type w:val="continuous"/>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9B53" w14:textId="77777777" w:rsidR="00AB39B8" w:rsidRDefault="00AB39B8" w:rsidP="00A7761B">
      <w:r>
        <w:separator/>
      </w:r>
    </w:p>
  </w:endnote>
  <w:endnote w:type="continuationSeparator" w:id="0">
    <w:p w14:paraId="50039EA8" w14:textId="77777777" w:rsidR="00AB39B8" w:rsidRDefault="00AB39B8"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B8D1" w14:textId="77777777" w:rsidR="00252B83" w:rsidRDefault="00252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EA7C" w14:textId="77777777" w:rsidR="00AB39B8" w:rsidRDefault="00AB39B8" w:rsidP="00A7761B">
      <w:r>
        <w:separator/>
      </w:r>
    </w:p>
  </w:footnote>
  <w:footnote w:type="continuationSeparator" w:id="0">
    <w:p w14:paraId="556B1765" w14:textId="77777777" w:rsidR="00AB39B8" w:rsidRDefault="00AB39B8"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1B1D" w14:textId="77777777" w:rsidR="00952A78" w:rsidRDefault="00952A78" w:rsidP="00952A78">
    <w:pPr>
      <w:pStyle w:val="Header"/>
      <w:rPr>
        <w:i/>
        <w:iCs/>
      </w:rPr>
    </w:pPr>
    <w:r w:rsidRPr="008117C5">
      <w:rPr>
        <w:i/>
        <w:iCs/>
        <w:highlight w:val="yellow"/>
      </w:rPr>
      <w:t>Copy the content below and paste into an email for sending to your employees.</w:t>
    </w:r>
  </w:p>
  <w:p w14:paraId="1CE604C0" w14:textId="77777777" w:rsidR="00952A78" w:rsidRDefault="00952A78" w:rsidP="00952A78">
    <w:pPr>
      <w:pStyle w:val="Header"/>
      <w:rPr>
        <w:i/>
        <w:iCs/>
      </w:rPr>
    </w:pPr>
  </w:p>
  <w:p w14:paraId="0B3E4095" w14:textId="1E8299BC" w:rsidR="00CD3E29" w:rsidRDefault="00952A78" w:rsidP="00CD3E29">
    <w:r w:rsidRPr="004A7DF7">
      <w:t>Subject Lin</w:t>
    </w:r>
    <w:r>
      <w:t xml:space="preserve">e:  </w:t>
    </w:r>
    <w:r w:rsidR="00975FD2">
      <w:t xml:space="preserve">A new way to save money on your prescription </w:t>
    </w:r>
    <w:proofErr w:type="gramStart"/>
    <w:r w:rsidR="00975FD2">
      <w:t>drugs</w:t>
    </w:r>
    <w:proofErr w:type="gramEnd"/>
  </w:p>
  <w:p w14:paraId="1E701E55" w14:textId="77777777" w:rsidR="00952A78" w:rsidRDefault="00952A78" w:rsidP="00952A78">
    <w:pPr>
      <w:pStyle w:val="Header"/>
    </w:pPr>
  </w:p>
  <w:p w14:paraId="4693642D" w14:textId="77777777" w:rsidR="00952A78" w:rsidRDefault="00952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F0A3" w14:textId="77777777" w:rsidR="00252B83" w:rsidRPr="00252B83" w:rsidRDefault="00252B83" w:rsidP="00252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21237"/>
    <w:multiLevelType w:val="hybridMultilevel"/>
    <w:tmpl w:val="AF1C5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385246">
    <w:abstractNumId w:val="3"/>
  </w:num>
  <w:num w:numId="2" w16cid:durableId="1381785187">
    <w:abstractNumId w:val="0"/>
  </w:num>
  <w:num w:numId="3" w16cid:durableId="1317108377">
    <w:abstractNumId w:val="4"/>
  </w:num>
  <w:num w:numId="4" w16cid:durableId="1330019333">
    <w:abstractNumId w:val="8"/>
  </w:num>
  <w:num w:numId="5" w16cid:durableId="1580869610">
    <w:abstractNumId w:val="10"/>
  </w:num>
  <w:num w:numId="6" w16cid:durableId="1779714561">
    <w:abstractNumId w:val="7"/>
  </w:num>
  <w:num w:numId="7" w16cid:durableId="1238705657">
    <w:abstractNumId w:val="2"/>
  </w:num>
  <w:num w:numId="8" w16cid:durableId="213128451">
    <w:abstractNumId w:val="1"/>
  </w:num>
  <w:num w:numId="9" w16cid:durableId="1317152845">
    <w:abstractNumId w:val="11"/>
  </w:num>
  <w:num w:numId="10" w16cid:durableId="1052343524">
    <w:abstractNumId w:val="6"/>
  </w:num>
  <w:num w:numId="11" w16cid:durableId="456144758">
    <w:abstractNumId w:val="9"/>
  </w:num>
  <w:num w:numId="12" w16cid:durableId="742872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F1419"/>
    <w:rsid w:val="00252B83"/>
    <w:rsid w:val="0025759E"/>
    <w:rsid w:val="002A2D77"/>
    <w:rsid w:val="00346F14"/>
    <w:rsid w:val="00366428"/>
    <w:rsid w:val="00366B42"/>
    <w:rsid w:val="0037271C"/>
    <w:rsid w:val="00373DA5"/>
    <w:rsid w:val="00396BD3"/>
    <w:rsid w:val="003B55DF"/>
    <w:rsid w:val="004175B8"/>
    <w:rsid w:val="00425366"/>
    <w:rsid w:val="00425FB8"/>
    <w:rsid w:val="004868A4"/>
    <w:rsid w:val="004B338A"/>
    <w:rsid w:val="004C146C"/>
    <w:rsid w:val="005155BB"/>
    <w:rsid w:val="005B4B2D"/>
    <w:rsid w:val="006F17F2"/>
    <w:rsid w:val="007974E0"/>
    <w:rsid w:val="007B3CA1"/>
    <w:rsid w:val="00813FCC"/>
    <w:rsid w:val="008F6676"/>
    <w:rsid w:val="0090427C"/>
    <w:rsid w:val="00915620"/>
    <w:rsid w:val="00952A78"/>
    <w:rsid w:val="00975FD2"/>
    <w:rsid w:val="00977A4C"/>
    <w:rsid w:val="009E23D4"/>
    <w:rsid w:val="009E717C"/>
    <w:rsid w:val="00A30952"/>
    <w:rsid w:val="00A46DE6"/>
    <w:rsid w:val="00A759D2"/>
    <w:rsid w:val="00A7761B"/>
    <w:rsid w:val="00AA110A"/>
    <w:rsid w:val="00AB39B8"/>
    <w:rsid w:val="00BE1D10"/>
    <w:rsid w:val="00C10664"/>
    <w:rsid w:val="00C72C49"/>
    <w:rsid w:val="00CD3E29"/>
    <w:rsid w:val="00DE3A9D"/>
    <w:rsid w:val="00ED71B5"/>
    <w:rsid w:val="00EE32B8"/>
    <w:rsid w:val="00F3223B"/>
    <w:rsid w:val="00F70ED9"/>
    <w:rsid w:val="00FC0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FollowedHyperlink">
    <w:name w:val="FollowedHyperlink"/>
    <w:basedOn w:val="DefaultParagraphFont"/>
    <w:uiPriority w:val="99"/>
    <w:semiHidden/>
    <w:unhideWhenUsed/>
    <w:rsid w:val="00ED71B5"/>
    <w:rPr>
      <w:color w:val="954F72" w:themeColor="followedHyperlink"/>
      <w:u w:val="single"/>
    </w:rPr>
  </w:style>
  <w:style w:type="paragraph" w:styleId="NormalWeb">
    <w:name w:val="Normal (Web)"/>
    <w:basedOn w:val="Normal"/>
    <w:uiPriority w:val="99"/>
    <w:unhideWhenUsed/>
    <w:rsid w:val="00975FD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emera.com/documents/037397.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premera.com/documents/03739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rxsavingssolutio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yrxss.com/premer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myrxss.com/premera" TargetMode="External"/><Relationship Id="rId14"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062716_08-01-2023.docx</OriginalFileName>
    <HistoricalRecord xmlns="87032e88-b52e-4689-abc3-5aadca866de5">false</HistoricalRecord>
    <dComments xmlns="87032e88-b52e-4689-abc3-5aadca866de5" xsi:nil="true"/>
    <Orphan1 xmlns="87032e88-b52e-4689-abc3-5aadca866de5">true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149507</RevisionID>
    <InternetBuildDate xmlns="87032e88-b52e-4689-abc3-5aadca866de5">2023-07-12T07:00:00+00:00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062716</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3E54BE7E-36F6-40F7-A310-0D07EDDEDF73}"/>
</file>

<file path=customXml/itemProps2.xml><?xml version="1.0" encoding="utf-8"?>
<ds:datastoreItem xmlns:ds="http://schemas.openxmlformats.org/officeDocument/2006/customXml" ds:itemID="{9FB40577-360B-4DD1-93B9-50991AC809BA}"/>
</file>

<file path=customXml/itemProps3.xml><?xml version="1.0" encoding="utf-8"?>
<ds:datastoreItem xmlns:ds="http://schemas.openxmlformats.org/officeDocument/2006/customXml" ds:itemID="{CDA6B1B4-F122-47FD-BD83-D2332AD6E77A}"/>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Rx Savings Solutions Email Employer Portal PBC</dc:title>
  <dc:subject/>
  <dc:creator/>
  <cp:keywords/>
  <dc:description/>
  <cp:lastModifiedBy/>
  <cp:revision>1</cp:revision>
  <dcterms:created xsi:type="dcterms:W3CDTF">2023-07-12T23:20:00Z</dcterms:created>
  <dcterms:modified xsi:type="dcterms:W3CDTF">2023-07-12T23:20:00Z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8" name="MediaServiceImageTags">
    <vt:lpwstr/>
  </property>
  <property fmtid="{D5CDD505-2E9C-101B-9397-08002B2CF9AE}" pid="9" name="Appendable">
    <vt:bool>false</vt:bool>
  </property>
  <property fmtid="{D5CDD505-2E9C-101B-9397-08002B2CF9AE}" pid="12" name="AppendableManual">
    <vt:bool>false</vt:bool>
  </property>
  <property fmtid="{D5CDD505-2E9C-101B-9397-08002B2CF9AE}" pid="15" name="BCBSASample">
    <vt:bool>false</vt:bool>
  </property>
  <property fmtid="{D5CDD505-2E9C-101B-9397-08002B2CF9AE}" pid="18" name="ManuallyAppended">
    <vt:bool>false</vt:bool>
  </property>
  <property fmtid="{D5CDD505-2E9C-101B-9397-08002B2CF9AE}" pid="20" name="PaymentPolicy">
    <vt:bool>false</vt:bool>
  </property>
  <property fmtid="{D5CDD505-2E9C-101B-9397-08002B2CF9AE}" pid="23" name="lcf76f155ced4ddcb4097134ff3c332f">
    <vt:lpwstr/>
  </property>
  <property fmtid="{D5CDD505-2E9C-101B-9397-08002B2CF9AE}" pid="24" name="TaxCatchAll">
    <vt:lpwstr/>
  </property>
  <property fmtid="{D5CDD505-2E9C-101B-9397-08002B2CF9AE}" pid="25" name="MedicalPolicy">
    <vt:bool>false</vt:bool>
  </property>
</Properties>
</file>