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13650A45" w:rsidR="00915620" w:rsidRPr="004C146C" w:rsidRDefault="00EA360C" w:rsidP="00EE2CC9">
            <w:pPr>
              <w:pStyle w:val="Heading1"/>
              <w:spacing w:after="360"/>
            </w:pPr>
            <w:r>
              <w:t>What is Willamette Dental?</w:t>
            </w:r>
          </w:p>
          <w:p w14:paraId="69F59F77" w14:textId="77777777" w:rsidR="00EA360C" w:rsidRPr="00EA360C" w:rsidRDefault="00EA360C" w:rsidP="00EA360C">
            <w:pPr>
              <w:spacing w:after="240" w:line="300" w:lineRule="exact"/>
              <w:rPr>
                <w:rFonts w:cs="Arial"/>
                <w:szCs w:val="22"/>
              </w:rPr>
            </w:pPr>
            <w:r w:rsidRPr="00EA360C">
              <w:rPr>
                <w:rFonts w:cs="Arial"/>
                <w:szCs w:val="22"/>
              </w:rPr>
              <w:t xml:space="preserve">Willamette Dental Group is a multispecialty dental practice with 51 locations in Washington, </w:t>
            </w:r>
            <w:proofErr w:type="gramStart"/>
            <w:r w:rsidRPr="00EA360C">
              <w:rPr>
                <w:rFonts w:cs="Arial"/>
                <w:szCs w:val="22"/>
              </w:rPr>
              <w:t>Oregon</w:t>
            </w:r>
            <w:proofErr w:type="gramEnd"/>
            <w:r w:rsidRPr="00EA360C">
              <w:rPr>
                <w:rFonts w:cs="Arial"/>
                <w:szCs w:val="22"/>
              </w:rPr>
              <w:t xml:space="preserve"> and Idaho. Willamette Dental Plan has its own dental network, includes copays, and features no deductible and no annual maximum. It also covers comprehensive orthodontia treatment for a copay, with no lifetime maximum. With your Willamette Dental plan, you get:</w:t>
            </w:r>
          </w:p>
          <w:p w14:paraId="0EF387A7" w14:textId="79D3BE99" w:rsidR="00EA360C" w:rsidRPr="00EA360C" w:rsidRDefault="00EA360C" w:rsidP="00EA360C">
            <w:pPr>
              <w:pStyle w:val="ListParagraph"/>
              <w:numPr>
                <w:ilvl w:val="0"/>
                <w:numId w:val="12"/>
              </w:numPr>
            </w:pPr>
            <w:r w:rsidRPr="00EA360C">
              <w:t>Predictable out-of-pocket costs</w:t>
            </w:r>
          </w:p>
          <w:p w14:paraId="2FA7C8F7" w14:textId="614C6719" w:rsidR="00EA360C" w:rsidRPr="00EA360C" w:rsidRDefault="00EA360C" w:rsidP="00EA360C">
            <w:pPr>
              <w:pStyle w:val="ListParagraph"/>
              <w:numPr>
                <w:ilvl w:val="0"/>
                <w:numId w:val="12"/>
              </w:numPr>
            </w:pPr>
            <w:r w:rsidRPr="00EA360C">
              <w:t>Dental coverage when needed, as often as needed</w:t>
            </w:r>
          </w:p>
          <w:p w14:paraId="52D58784" w14:textId="6D8A9A78" w:rsidR="00EA360C" w:rsidRPr="00EA360C" w:rsidRDefault="00EA360C" w:rsidP="00EA360C">
            <w:pPr>
              <w:pStyle w:val="ListParagraph"/>
              <w:numPr>
                <w:ilvl w:val="0"/>
                <w:numId w:val="12"/>
              </w:numPr>
            </w:pPr>
            <w:r w:rsidRPr="00EA360C">
              <w:t>Proactive dental care</w:t>
            </w:r>
          </w:p>
          <w:p w14:paraId="64BCC059" w14:textId="77777777" w:rsidR="00EA360C" w:rsidRPr="00EA360C" w:rsidRDefault="00EA360C" w:rsidP="00EA360C">
            <w:pPr>
              <w:spacing w:after="240" w:line="300" w:lineRule="exact"/>
              <w:rPr>
                <w:rFonts w:cs="Arial"/>
                <w:b/>
                <w:bCs/>
                <w:szCs w:val="22"/>
              </w:rPr>
            </w:pPr>
            <w:r w:rsidRPr="00EA360C">
              <w:rPr>
                <w:rFonts w:cs="Arial"/>
                <w:b/>
                <w:bCs/>
                <w:szCs w:val="22"/>
              </w:rPr>
              <w:t>Access care with Willamette Dental Group</w:t>
            </w:r>
          </w:p>
          <w:p w14:paraId="382BF7AA" w14:textId="77777777" w:rsidR="00EA360C" w:rsidRPr="00EA360C" w:rsidRDefault="00EA360C" w:rsidP="00EA360C">
            <w:pPr>
              <w:spacing w:after="240" w:line="300" w:lineRule="exact"/>
              <w:rPr>
                <w:rFonts w:cs="Arial"/>
                <w:szCs w:val="22"/>
              </w:rPr>
            </w:pPr>
            <w:r w:rsidRPr="00EA360C">
              <w:rPr>
                <w:rFonts w:cs="Arial"/>
                <w:szCs w:val="22"/>
              </w:rPr>
              <w:t>To access care, enrollees simply call the toll-free Customer Service number to make an appointment at their preferred office location. Office hours are Monday through Friday, 7 a.m. to 6 p.m., and select Saturdays. An on-call provider is available 24/7, with most emergency appointments same or next day.</w:t>
            </w:r>
          </w:p>
          <w:p w14:paraId="55730EE4" w14:textId="3BE0EA19" w:rsidR="003B55DF" w:rsidRPr="003B55DF" w:rsidRDefault="00EA360C" w:rsidP="00EA360C">
            <w:pPr>
              <w:spacing w:after="240" w:line="300" w:lineRule="exact"/>
              <w:rPr>
                <w:rFonts w:cs="Arial"/>
                <w:szCs w:val="22"/>
              </w:rPr>
            </w:pPr>
            <w:r w:rsidRPr="00EA360C">
              <w:rPr>
                <w:rFonts w:cs="Arial"/>
                <w:szCs w:val="22"/>
              </w:rPr>
              <w:t xml:space="preserve">You can also go to willamettedental.com to find dentists near you. </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015214" w:rsidP="00C10664">
            <w:pPr>
              <w:spacing w:after="120" w:line="160" w:lineRule="exact"/>
              <w:rPr>
                <w:rFonts w:cs="Arial"/>
                <w:sz w:val="13"/>
                <w:szCs w:val="13"/>
              </w:rPr>
            </w:pPr>
            <w:hyperlink r:id="rId8"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9"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0" w:history="1">
              <w:proofErr w:type="spellStart"/>
              <w:r w:rsidR="00C10664" w:rsidRPr="004175B8">
                <w:rPr>
                  <w:rStyle w:val="Hyperlink"/>
                  <w:rFonts w:eastAsia="MS Gothic" w:cs="Arial" w:hint="eastAsia"/>
                  <w:sz w:val="13"/>
                  <w:szCs w:val="13"/>
                </w:rPr>
                <w:t>中文</w:t>
              </w:r>
              <w:proofErr w:type="spellEnd"/>
            </w:hyperlink>
          </w:p>
          <w:p w14:paraId="72F18799" w14:textId="2ED4DB7A" w:rsidR="001173C1" w:rsidRPr="004C146C" w:rsidRDefault="00EA360C" w:rsidP="004C146C">
            <w:pPr>
              <w:pStyle w:val="Footer"/>
            </w:pPr>
            <w:r>
              <w:t>051533</w:t>
            </w:r>
            <w:r w:rsidR="00C10664" w:rsidRPr="004C146C">
              <w:t xml:space="preserve"> (0</w:t>
            </w:r>
            <w:r>
              <w:t>3</w:t>
            </w:r>
            <w:r w:rsidR="00C10664" w:rsidRPr="004C146C">
              <w:t>-01-2021)</w:t>
            </w:r>
          </w:p>
        </w:tc>
      </w:tr>
    </w:tbl>
    <w:p w14:paraId="133BA539" w14:textId="77777777" w:rsidR="00FC0289" w:rsidRPr="00AA110A" w:rsidRDefault="00015214" w:rsidP="00915620">
      <w:pPr>
        <w:rPr>
          <w:rFonts w:cs="Arial"/>
          <w:sz w:val="13"/>
          <w:szCs w:val="13"/>
        </w:rPr>
      </w:pPr>
    </w:p>
    <w:sectPr w:rsidR="00FC0289" w:rsidRPr="00AA110A" w:rsidSect="00EE2CC9">
      <w:headerReference w:type="first" r:id="rId11"/>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03B63" w14:textId="77777777" w:rsidR="001203DA" w:rsidRDefault="001203DA" w:rsidP="00A7761B">
      <w:r>
        <w:separator/>
      </w:r>
    </w:p>
  </w:endnote>
  <w:endnote w:type="continuationSeparator" w:id="0">
    <w:p w14:paraId="4E404CE1" w14:textId="77777777" w:rsidR="001203DA" w:rsidRDefault="001203DA"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1EDF3" w14:textId="77777777" w:rsidR="001203DA" w:rsidRDefault="001203DA" w:rsidP="00A7761B">
      <w:r>
        <w:separator/>
      </w:r>
    </w:p>
  </w:footnote>
  <w:footnote w:type="continuationSeparator" w:id="0">
    <w:p w14:paraId="6FC06BBC" w14:textId="77777777" w:rsidR="001203DA" w:rsidRDefault="001203DA"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5847C854" w:rsidR="00310D0B" w:rsidRPr="008117C5" w:rsidRDefault="00310D0B" w:rsidP="00EE2CC9">
    <w:pPr>
      <w:pStyle w:val="Header"/>
      <w:rPr>
        <w:i/>
        <w:iCs/>
      </w:rPr>
    </w:pPr>
    <w:r w:rsidRPr="004A7DF7">
      <w:t>Subject Lin</w:t>
    </w:r>
    <w:r w:rsidR="00FB05FE">
      <w:t xml:space="preserve">e:  </w:t>
    </w:r>
    <w:r w:rsidR="00EA360C" w:rsidRPr="00EA360C">
      <w:t>Dental care designed for you</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2CA1B5F"/>
    <w:multiLevelType w:val="hybridMultilevel"/>
    <w:tmpl w:val="895C0EB8"/>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30876"/>
    <w:multiLevelType w:val="hybridMultilevel"/>
    <w:tmpl w:val="D2DE09C8"/>
    <w:lvl w:ilvl="0" w:tplc="2CB4459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11"/>
  </w:num>
  <w:num w:numId="6">
    <w:abstractNumId w:val="7"/>
  </w:num>
  <w:num w:numId="7">
    <w:abstractNumId w:val="2"/>
  </w:num>
  <w:num w:numId="8">
    <w:abstractNumId w:val="1"/>
  </w:num>
  <w:num w:numId="9">
    <w:abstractNumId w:val="12"/>
  </w:num>
  <w:num w:numId="10">
    <w:abstractNumId w:val="5"/>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15214"/>
    <w:rsid w:val="000615E0"/>
    <w:rsid w:val="000A2187"/>
    <w:rsid w:val="000D65ED"/>
    <w:rsid w:val="001173C1"/>
    <w:rsid w:val="001203DA"/>
    <w:rsid w:val="00120956"/>
    <w:rsid w:val="00141F52"/>
    <w:rsid w:val="001F1419"/>
    <w:rsid w:val="002A2D77"/>
    <w:rsid w:val="002D24B4"/>
    <w:rsid w:val="00310D0B"/>
    <w:rsid w:val="00346F14"/>
    <w:rsid w:val="00366428"/>
    <w:rsid w:val="00366B42"/>
    <w:rsid w:val="0037271C"/>
    <w:rsid w:val="00373DA5"/>
    <w:rsid w:val="00396BD3"/>
    <w:rsid w:val="003B55DF"/>
    <w:rsid w:val="004175B8"/>
    <w:rsid w:val="00425FB8"/>
    <w:rsid w:val="004868A4"/>
    <w:rsid w:val="004B338A"/>
    <w:rsid w:val="004C146C"/>
    <w:rsid w:val="00507948"/>
    <w:rsid w:val="005155BB"/>
    <w:rsid w:val="005B4B2D"/>
    <w:rsid w:val="006F17F2"/>
    <w:rsid w:val="007974E0"/>
    <w:rsid w:val="007B3CA1"/>
    <w:rsid w:val="00813FCC"/>
    <w:rsid w:val="008F6676"/>
    <w:rsid w:val="00915620"/>
    <w:rsid w:val="00977A4C"/>
    <w:rsid w:val="009E23D4"/>
    <w:rsid w:val="009E717C"/>
    <w:rsid w:val="00A30952"/>
    <w:rsid w:val="00A759D2"/>
    <w:rsid w:val="00A7761B"/>
    <w:rsid w:val="00AA110A"/>
    <w:rsid w:val="00C10664"/>
    <w:rsid w:val="00C72C49"/>
    <w:rsid w:val="00DD7BA9"/>
    <w:rsid w:val="00EA360C"/>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6355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documents/03739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051533_03-01-2021.docx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122121</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6C4FPC5H4JMD-4-802785</_dlc_DocId>
    <_dlc_DocIdUrl xmlns="87032e88-b52e-4689-abc3-5aadca866de5">
      <Url>http://docadmin/sites/da/_layouts/15/DocIdRedir.aspx?ID=6C4FPC5H4JMD-4-802785</Url>
      <Description>6C4FPC5H4JMD-4-802785</Description>
    </_dlc_DocIdUrl>
    <KeywordsMetaTag xmlns="87032e88-b52e-4689-abc3-5aadca866de5" xsi:nil="true"/>
    <WebsiteArea xmlns="87032e88-b52e-4689-abc3-5aadca866de5">Internet and Intranet Sites</WebsiteArea>
    <InternetBuildDate xmlns="87032e88-b52e-4689-abc3-5aadca866de5">2021-03-30T00:00:00+00:00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051533</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2102DBAE-D946-4B44-845A-22A616DC92A9}"/>
</file>

<file path=customXml/itemProps2.xml><?xml version="1.0" encoding="utf-8"?>
<ds:datastoreItem xmlns:ds="http://schemas.openxmlformats.org/officeDocument/2006/customXml" ds:itemID="{2DC45AD8-920E-478E-82C4-8B2287D87BC0}"/>
</file>

<file path=customXml/itemProps3.xml><?xml version="1.0" encoding="utf-8"?>
<ds:datastoreItem xmlns:ds="http://schemas.openxmlformats.org/officeDocument/2006/customXml" ds:itemID="{DEE39BC8-1633-4915-B8C2-EF21433BADB9}"/>
</file>

<file path=customXml/itemProps4.xml><?xml version="1.0" encoding="utf-8"?>
<ds:datastoreItem xmlns:ds="http://schemas.openxmlformats.org/officeDocument/2006/customXml" ds:itemID="{FC8D32E8-6AD9-4480-A14E-86CAC8A5EDB5}"/>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2021-03-30T18:18:00Z</dcterms:created>
  <dcterms:modified xsi:type="dcterms:W3CDTF">2021-03-30T18:18:00Z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fa854691-670d-4838-849d-5b1f146f1075</vt:lpwstr>
  </property>
  <property fmtid="{D5CDD505-2E9C-101B-9397-08002B2CF9AE}" pid="5" name="Order">
    <vt:r8>80278500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6C4FPC5H4JMD-4-802785</vt:lpwstr>
  </property>
</Properties>
</file>