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5D99E73B" w:rsidR="001173C1" w:rsidRDefault="00227D50" w:rsidP="000615E0">
            <w:pPr>
              <w:rPr>
                <w:rFonts w:cs="Arial"/>
                <w:szCs w:val="22"/>
              </w:rPr>
            </w:pPr>
            <w:r>
              <w:rPr>
                <w:noProof/>
              </w:rPr>
              <w:drawing>
                <wp:inline distT="0" distB="0" distL="0" distR="0" wp14:anchorId="54D17254" wp14:editId="4A98A90B">
                  <wp:extent cx="476313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858520"/>
                          </a:xfrm>
                          <a:prstGeom prst="rect">
                            <a:avLst/>
                          </a:prstGeom>
                          <a:noFill/>
                          <a:ln>
                            <a:noFill/>
                          </a:ln>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443CAC0" w:rsidR="00915620" w:rsidRPr="00B10E15" w:rsidRDefault="00B10E15" w:rsidP="00B10E15">
            <w:pPr>
              <w:pStyle w:val="Heading1"/>
              <w:spacing w:after="360"/>
            </w:pPr>
            <w:r w:rsidRPr="00B10E15">
              <w:t>SafeRide and Dispatch Health</w:t>
            </w:r>
          </w:p>
          <w:p w14:paraId="7EEBA712" w14:textId="77777777" w:rsidR="00B10E15" w:rsidRPr="00B10E15" w:rsidRDefault="00B10E15" w:rsidP="00B10E15">
            <w:pPr>
              <w:spacing w:after="240" w:line="300" w:lineRule="exact"/>
              <w:rPr>
                <w:rFonts w:cs="Arial"/>
                <w:szCs w:val="22"/>
              </w:rPr>
            </w:pPr>
            <w:r w:rsidRPr="00B10E15">
              <w:rPr>
                <w:rFonts w:cs="Arial"/>
                <w:szCs w:val="22"/>
              </w:rPr>
              <w:t xml:space="preserve">Don’t let transportation be a barrier to care. As a Peak Care member, you have access to two convenient and easy-to-use resources to help you get care, when or where you need it. </w:t>
            </w:r>
          </w:p>
          <w:p w14:paraId="44607299" w14:textId="73F0FB75" w:rsidR="00B10E15" w:rsidRPr="00B10E15" w:rsidRDefault="00B10E15" w:rsidP="00B10E15">
            <w:pPr>
              <w:spacing w:after="240" w:line="300" w:lineRule="exact"/>
              <w:rPr>
                <w:rFonts w:cs="Arial"/>
                <w:b/>
                <w:bCs/>
                <w:szCs w:val="22"/>
              </w:rPr>
            </w:pPr>
            <w:r w:rsidRPr="00B10E15">
              <w:rPr>
                <w:rFonts w:cs="Arial"/>
                <w:b/>
                <w:bCs/>
                <w:szCs w:val="22"/>
              </w:rPr>
              <w:t>Free rides to care</w:t>
            </w:r>
          </w:p>
          <w:p w14:paraId="43193EE9" w14:textId="6FE7015E" w:rsidR="00B10E15" w:rsidRPr="00B10E15" w:rsidRDefault="00B10E15" w:rsidP="00B10E15">
            <w:pPr>
              <w:spacing w:after="240" w:line="300" w:lineRule="exact"/>
              <w:rPr>
                <w:rFonts w:cs="Arial"/>
                <w:szCs w:val="22"/>
              </w:rPr>
            </w:pPr>
            <w:r w:rsidRPr="00B10E15">
              <w:rPr>
                <w:rFonts w:cs="Arial"/>
                <w:szCs w:val="22"/>
              </w:rPr>
              <w:t>Take the hassle out of getting to the doctor’s office. Use SafeRide</w:t>
            </w:r>
            <w:r w:rsidRPr="00B10E15">
              <w:rPr>
                <w:rFonts w:cs="Arial"/>
                <w:szCs w:val="22"/>
                <w:vertAlign w:val="superscript"/>
              </w:rPr>
              <w:t>1</w:t>
            </w:r>
            <w:r w:rsidRPr="00B10E15">
              <w:rPr>
                <w:rFonts w:cs="Arial"/>
                <w:szCs w:val="22"/>
              </w:rPr>
              <w:t xml:space="preserve"> and get </w:t>
            </w:r>
            <w:r>
              <w:rPr>
                <w:rFonts w:cs="Arial"/>
                <w:szCs w:val="22"/>
              </w:rPr>
              <w:t xml:space="preserve">a </w:t>
            </w:r>
            <w:r w:rsidRPr="00B10E15">
              <w:rPr>
                <w:rFonts w:cs="Arial"/>
                <w:szCs w:val="22"/>
              </w:rPr>
              <w:t xml:space="preserve">free ride up to 25 miles to and from your appointment location. </w:t>
            </w:r>
          </w:p>
          <w:p w14:paraId="3A8F36A1" w14:textId="33D5F38C" w:rsidR="00B10E15" w:rsidRPr="00B10E15" w:rsidRDefault="00B10E15" w:rsidP="00B10E15">
            <w:pPr>
              <w:pStyle w:val="ListParagraph"/>
              <w:numPr>
                <w:ilvl w:val="0"/>
                <w:numId w:val="12"/>
              </w:numPr>
            </w:pPr>
            <w:r w:rsidRPr="00B10E15">
              <w:t xml:space="preserve">Round-trip rides can be scheduled within a 2-hour window. </w:t>
            </w:r>
          </w:p>
          <w:p w14:paraId="232F8AFE" w14:textId="3709E1D4" w:rsidR="00B10E15" w:rsidRPr="00B10E15" w:rsidRDefault="00B10E15" w:rsidP="00B10E15">
            <w:pPr>
              <w:pStyle w:val="ListParagraph"/>
              <w:numPr>
                <w:ilvl w:val="0"/>
                <w:numId w:val="12"/>
              </w:numPr>
            </w:pPr>
            <w:r w:rsidRPr="00B10E15">
              <w:t>There is a limit of 10 one-way rides within a 12-month period.</w:t>
            </w:r>
          </w:p>
          <w:p w14:paraId="71F3F734" w14:textId="77777777" w:rsidR="00B10E15" w:rsidRPr="00B10E15" w:rsidRDefault="00B10E15" w:rsidP="00B10E15">
            <w:pPr>
              <w:spacing w:after="240" w:line="300" w:lineRule="exact"/>
              <w:rPr>
                <w:rFonts w:cs="Arial"/>
                <w:b/>
                <w:bCs/>
                <w:szCs w:val="22"/>
              </w:rPr>
            </w:pPr>
            <w:r w:rsidRPr="00B10E15">
              <w:rPr>
                <w:rFonts w:cs="Arial"/>
                <w:b/>
                <w:bCs/>
                <w:szCs w:val="22"/>
              </w:rPr>
              <w:t>Care that comes to you</w:t>
            </w:r>
          </w:p>
          <w:p w14:paraId="375F8A4A" w14:textId="77777777" w:rsidR="00B10E15" w:rsidRPr="00B10E15" w:rsidRDefault="00B10E15" w:rsidP="00B10E15">
            <w:pPr>
              <w:spacing w:after="240" w:line="300" w:lineRule="exact"/>
              <w:rPr>
                <w:rFonts w:cs="Arial"/>
                <w:szCs w:val="22"/>
              </w:rPr>
            </w:pPr>
            <w:r w:rsidRPr="00B10E15">
              <w:rPr>
                <w:rFonts w:cs="Arial"/>
                <w:szCs w:val="22"/>
              </w:rPr>
              <w:t>Get access to a Dispatch Health</w:t>
            </w:r>
            <w:r w:rsidRPr="00B10E15">
              <w:rPr>
                <w:rFonts w:cs="Arial"/>
                <w:szCs w:val="22"/>
                <w:vertAlign w:val="superscript"/>
              </w:rPr>
              <w:t>2</w:t>
            </w:r>
            <w:r w:rsidRPr="00B10E15">
              <w:rPr>
                <w:rFonts w:cs="Arial"/>
                <w:szCs w:val="22"/>
              </w:rPr>
              <w:t xml:space="preserve"> medical team that will arrive within a few hours of scheduling a visit, ready to treat your illness or injury in the privacy and comfort of your home. </w:t>
            </w:r>
          </w:p>
          <w:p w14:paraId="67491139" w14:textId="63E4F625" w:rsidR="00B10E15" w:rsidRPr="00B10E15" w:rsidRDefault="00B10E15" w:rsidP="00B10E15">
            <w:pPr>
              <w:pStyle w:val="ListParagraph"/>
              <w:numPr>
                <w:ilvl w:val="0"/>
                <w:numId w:val="12"/>
              </w:numPr>
            </w:pPr>
            <w:r w:rsidRPr="00B10E15">
              <w:t>Provides advanced medical care in your home</w:t>
            </w:r>
          </w:p>
          <w:p w14:paraId="79269776" w14:textId="5D5DFDD0" w:rsidR="00B10E15" w:rsidRPr="00B10E15" w:rsidRDefault="00B10E15" w:rsidP="00B10E15">
            <w:pPr>
              <w:pStyle w:val="ListParagraph"/>
              <w:numPr>
                <w:ilvl w:val="0"/>
                <w:numId w:val="12"/>
              </w:numPr>
            </w:pPr>
            <w:r w:rsidRPr="00B10E15">
              <w:t>Covers a wide range of injuries and illnesses, from common to complex</w:t>
            </w:r>
          </w:p>
          <w:p w14:paraId="588D8F50" w14:textId="7C7E7A09" w:rsidR="00B10E15" w:rsidRPr="00B10E15" w:rsidRDefault="00B10E15" w:rsidP="00B10E15">
            <w:pPr>
              <w:pStyle w:val="ListParagraph"/>
              <w:numPr>
                <w:ilvl w:val="0"/>
                <w:numId w:val="12"/>
              </w:numPr>
            </w:pPr>
            <w:r w:rsidRPr="00B10E15">
              <w:t xml:space="preserve">Visit </w:t>
            </w:r>
            <w:hyperlink r:id="rId8" w:history="1">
              <w:r>
                <w:rPr>
                  <w:rStyle w:val="Hyperlink"/>
                </w:rPr>
                <w:t>dispatchhealth.com/</w:t>
              </w:r>
            </w:hyperlink>
            <w:r w:rsidRPr="00B10E15">
              <w:t xml:space="preserve"> for additional information.</w:t>
            </w:r>
          </w:p>
          <w:p w14:paraId="02E7E0CA" w14:textId="77777777" w:rsidR="00B10E15" w:rsidRPr="00B10E15" w:rsidRDefault="00B10E15" w:rsidP="00B10E15">
            <w:pPr>
              <w:spacing w:after="240" w:line="300" w:lineRule="exact"/>
              <w:rPr>
                <w:rFonts w:cs="Arial"/>
                <w:b/>
                <w:bCs/>
                <w:color w:val="FF0000"/>
                <w:szCs w:val="22"/>
              </w:rPr>
            </w:pPr>
            <w:r w:rsidRPr="00B10E15">
              <w:rPr>
                <w:rFonts w:cs="Arial"/>
                <w:b/>
                <w:bCs/>
                <w:color w:val="FF0000"/>
                <w:szCs w:val="22"/>
              </w:rPr>
              <w:t>TIP</w:t>
            </w:r>
          </w:p>
          <w:p w14:paraId="14A7538B" w14:textId="0BF6E4A0" w:rsidR="00B10E15" w:rsidRPr="00B10E15" w:rsidRDefault="00B10E15" w:rsidP="00B10E15">
            <w:pPr>
              <w:spacing w:after="240" w:line="300" w:lineRule="exact"/>
              <w:rPr>
                <w:rFonts w:cs="Arial"/>
                <w:szCs w:val="22"/>
              </w:rPr>
            </w:pPr>
            <w:r w:rsidRPr="00B10E15">
              <w:rPr>
                <w:rFonts w:cs="Arial"/>
                <w:szCs w:val="22"/>
              </w:rPr>
              <w:t xml:space="preserve">SafeRide and Dispatch Health can be scheduled by calling the Peak Care VIP line at 855-250-PEAK (7325). </w:t>
            </w:r>
          </w:p>
          <w:p w14:paraId="217A11E0" w14:textId="77777777" w:rsidR="00B10E15" w:rsidRPr="00B10E15" w:rsidRDefault="00B10E15" w:rsidP="0048686F">
            <w:pPr>
              <w:rPr>
                <w:rFonts w:cs="Arial"/>
                <w:sz w:val="16"/>
                <w:szCs w:val="16"/>
              </w:rPr>
            </w:pPr>
            <w:r w:rsidRPr="00B10E15">
              <w:rPr>
                <w:rFonts w:cs="Arial"/>
                <w:sz w:val="20"/>
                <w:szCs w:val="20"/>
                <w:vertAlign w:val="superscript"/>
              </w:rPr>
              <w:t>1</w:t>
            </w:r>
            <w:r w:rsidRPr="00B10E15">
              <w:rPr>
                <w:rFonts w:cs="Arial"/>
                <w:sz w:val="16"/>
                <w:szCs w:val="16"/>
              </w:rPr>
              <w:t xml:space="preserve"> SafeRide is an independent company that provides transportation services on behalf of Premera Blue Cross.</w:t>
            </w:r>
          </w:p>
          <w:p w14:paraId="55730EE4" w14:textId="630C7F69" w:rsidR="003B55DF" w:rsidRPr="00B10E15" w:rsidRDefault="00B10E15" w:rsidP="0048686F">
            <w:pPr>
              <w:rPr>
                <w:rFonts w:cs="Arial"/>
                <w:szCs w:val="22"/>
              </w:rPr>
            </w:pPr>
            <w:r w:rsidRPr="00B10E15">
              <w:rPr>
                <w:rFonts w:cs="Arial"/>
                <w:sz w:val="20"/>
                <w:szCs w:val="20"/>
                <w:vertAlign w:val="superscript"/>
              </w:rPr>
              <w:t>2</w:t>
            </w:r>
            <w:r w:rsidRPr="00B10E15">
              <w:rPr>
                <w:rFonts w:cs="Arial"/>
                <w:sz w:val="16"/>
                <w:szCs w:val="16"/>
              </w:rPr>
              <w:t xml:space="preserve"> Dispatch Health is an independent company that provides in-home healthcare services on behalf of Premera Blue Cross.</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C11EC9"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0258A965" w:rsidR="001173C1" w:rsidRPr="004C146C" w:rsidRDefault="00B10E15" w:rsidP="004C146C">
            <w:pPr>
              <w:pStyle w:val="Footer"/>
            </w:pPr>
            <w:r>
              <w:t>050</w:t>
            </w:r>
            <w:r w:rsidR="0048686F">
              <w:t>242</w:t>
            </w:r>
            <w:r w:rsidR="00C10664" w:rsidRPr="004C146C">
              <w:t xml:space="preserve"> (0</w:t>
            </w:r>
            <w:r w:rsidR="0048686F">
              <w:t>3</w:t>
            </w:r>
            <w:r w:rsidR="00C10664" w:rsidRPr="004C146C">
              <w:t>-01-2021)</w:t>
            </w:r>
          </w:p>
        </w:tc>
      </w:tr>
    </w:tbl>
    <w:p w14:paraId="133BA539" w14:textId="77777777" w:rsidR="00FC0289" w:rsidRPr="00AA110A" w:rsidRDefault="00C11EC9"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5819" w14:textId="77777777" w:rsidR="00632ADA" w:rsidRDefault="00632ADA" w:rsidP="00A7761B">
      <w:r>
        <w:separator/>
      </w:r>
    </w:p>
  </w:endnote>
  <w:endnote w:type="continuationSeparator" w:id="0">
    <w:p w14:paraId="6DC8FF00" w14:textId="77777777" w:rsidR="00632ADA" w:rsidRDefault="00632ADA"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471DF" w14:textId="77777777" w:rsidR="00632ADA" w:rsidRDefault="00632ADA" w:rsidP="00A7761B">
      <w:r>
        <w:separator/>
      </w:r>
    </w:p>
  </w:footnote>
  <w:footnote w:type="continuationSeparator" w:id="0">
    <w:p w14:paraId="54627089" w14:textId="77777777" w:rsidR="00632ADA" w:rsidRDefault="00632ADA"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482A3EE5" w:rsidR="00310D0B" w:rsidRPr="008117C5" w:rsidRDefault="00310D0B" w:rsidP="00EE2CC9">
    <w:pPr>
      <w:pStyle w:val="Header"/>
      <w:rPr>
        <w:i/>
        <w:iCs/>
      </w:rPr>
    </w:pPr>
    <w:r w:rsidRPr="004A7DF7">
      <w:t>Subject Lin</w:t>
    </w:r>
    <w:r w:rsidR="00FB05FE">
      <w:t xml:space="preserve">e:  </w:t>
    </w:r>
    <w:r w:rsidR="00B10E15" w:rsidRPr="00B10E15">
      <w:t>Exclusive perks with Peak Care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EC717C"/>
    <w:multiLevelType w:val="hybridMultilevel"/>
    <w:tmpl w:val="68BC7B1A"/>
    <w:lvl w:ilvl="0" w:tplc="3F10CAF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678DB"/>
    <w:multiLevelType w:val="hybridMultilevel"/>
    <w:tmpl w:val="708C45E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7"/>
  </w:num>
  <w:num w:numId="7">
    <w:abstractNumId w:val="2"/>
  </w:num>
  <w:num w:numId="8">
    <w:abstractNumId w:val="1"/>
  </w:num>
  <w:num w:numId="9">
    <w:abstractNumId w:val="12"/>
  </w:num>
  <w:num w:numId="10">
    <w:abstractNumId w:val="5"/>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A404C"/>
    <w:rsid w:val="001F1419"/>
    <w:rsid w:val="00227D50"/>
    <w:rsid w:val="002A2D77"/>
    <w:rsid w:val="002D24B4"/>
    <w:rsid w:val="00310D0B"/>
    <w:rsid w:val="00346F14"/>
    <w:rsid w:val="00366428"/>
    <w:rsid w:val="00366B42"/>
    <w:rsid w:val="0037271C"/>
    <w:rsid w:val="00373DA5"/>
    <w:rsid w:val="00396BD3"/>
    <w:rsid w:val="003B55DF"/>
    <w:rsid w:val="004175B8"/>
    <w:rsid w:val="00425FB8"/>
    <w:rsid w:val="0048686F"/>
    <w:rsid w:val="004868A4"/>
    <w:rsid w:val="004B338A"/>
    <w:rsid w:val="004C146C"/>
    <w:rsid w:val="00507948"/>
    <w:rsid w:val="005155BB"/>
    <w:rsid w:val="005B4B2D"/>
    <w:rsid w:val="00632ADA"/>
    <w:rsid w:val="006F17F2"/>
    <w:rsid w:val="007974E0"/>
    <w:rsid w:val="007B3CA1"/>
    <w:rsid w:val="00813FCC"/>
    <w:rsid w:val="008F6676"/>
    <w:rsid w:val="00915620"/>
    <w:rsid w:val="00977A4C"/>
    <w:rsid w:val="009E23D4"/>
    <w:rsid w:val="009E717C"/>
    <w:rsid w:val="00A30952"/>
    <w:rsid w:val="00A759D2"/>
    <w:rsid w:val="00A7761B"/>
    <w:rsid w:val="00AA110A"/>
    <w:rsid w:val="00B10E15"/>
    <w:rsid w:val="00C10664"/>
    <w:rsid w:val="00C11EC9"/>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5423">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1735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patchhealth.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050242_03-01-2021.docx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122119</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6C4FPC5H4JMD-4-802783</_dlc_DocId>
    <_dlc_DocIdUrl xmlns="87032e88-b52e-4689-abc3-5aadca866de5">
      <Url>http://docadmin/sites/da/_layouts/15/DocIdRedir.aspx?ID=6C4FPC5H4JMD-4-802783</Url>
      <Description>6C4FPC5H4JMD-4-802783</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050242</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5D977FF7-1DCA-4F0E-8B7E-718554339738}"/>
</file>

<file path=customXml/itemProps2.xml><?xml version="1.0" encoding="utf-8"?>
<ds:datastoreItem xmlns:ds="http://schemas.openxmlformats.org/officeDocument/2006/customXml" ds:itemID="{DF7C3417-F7E4-4943-893C-555054D66A8B}"/>
</file>

<file path=customXml/itemProps3.xml><?xml version="1.0" encoding="utf-8"?>
<ds:datastoreItem xmlns:ds="http://schemas.openxmlformats.org/officeDocument/2006/customXml" ds:itemID="{AD5F5748-1BF6-4604-9D2C-D0436BFB1FF5}"/>
</file>

<file path=customXml/itemProps4.xml><?xml version="1.0" encoding="utf-8"?>
<ds:datastoreItem xmlns:ds="http://schemas.openxmlformats.org/officeDocument/2006/customXml" ds:itemID="{779F8A06-16CB-4C44-8C39-D83CD6E1E92A}"/>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2021-03-30T18:13:00Z</dcterms:created>
  <dcterms:modified xsi:type="dcterms:W3CDTF">2021-03-30T18:13:00Z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0f54385d-44f1-4bf7-9730-ae3fdf6a0755</vt:lpwstr>
  </property>
  <property fmtid="{D5CDD505-2E9C-101B-9397-08002B2CF9AE}" pid="5" name="Order">
    <vt:r8>80278300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6C4FPC5H4JMD-4-802783</vt:lpwstr>
  </property>
</Properties>
</file>