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10">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4BE8EEDA" w:rsidR="00915620" w:rsidRPr="004C146C" w:rsidRDefault="00625980" w:rsidP="00EE2CC9">
            <w:pPr>
              <w:pStyle w:val="Heading1"/>
              <w:spacing w:after="360"/>
            </w:pPr>
            <w:r>
              <w:t>Planning for tax season: Form 1095-B</w:t>
            </w:r>
          </w:p>
          <w:p w14:paraId="6E2D581B" w14:textId="77777777" w:rsidR="00BE26DA" w:rsidRPr="00F570B6" w:rsidRDefault="00BE26DA" w:rsidP="00BE26DA">
            <w:pPr>
              <w:spacing w:after="240" w:line="300" w:lineRule="exact"/>
              <w:rPr>
                <w:rFonts w:ascii="Arial" w:hAnsi="Arial" w:cs="Arial"/>
                <w:sz w:val="22"/>
                <w:szCs w:val="22"/>
              </w:rPr>
            </w:pPr>
            <w:r>
              <w:rPr>
                <w:rFonts w:ascii="Arial" w:hAnsi="Arial" w:cs="Arial"/>
                <w:sz w:val="22"/>
                <w:szCs w:val="22"/>
              </w:rPr>
              <w:t xml:space="preserve">IRS </w:t>
            </w:r>
            <w:r w:rsidRPr="00F570B6">
              <w:rPr>
                <w:rFonts w:ascii="Arial" w:hAnsi="Arial" w:cs="Arial"/>
                <w:sz w:val="22"/>
                <w:szCs w:val="22"/>
              </w:rPr>
              <w:t xml:space="preserve">Form 1095-B is a tax form required under the Affordable Care Act. </w:t>
            </w:r>
            <w:r>
              <w:rPr>
                <w:rFonts w:ascii="Arial" w:hAnsi="Arial" w:cs="Arial"/>
                <w:sz w:val="22"/>
                <w:szCs w:val="22"/>
              </w:rPr>
              <w:t xml:space="preserve">It </w:t>
            </w:r>
            <w:r w:rsidRPr="00F570B6">
              <w:rPr>
                <w:rFonts w:ascii="Arial" w:hAnsi="Arial" w:cs="Arial"/>
                <w:sz w:val="22"/>
                <w:szCs w:val="22"/>
              </w:rPr>
              <w:t xml:space="preserve">verifies that you and any covered dependents had healthcare coverage during the prior tax year. You’ll need this form to file your taxes. </w:t>
            </w:r>
          </w:p>
          <w:p w14:paraId="5C99FB3E" w14:textId="77777777" w:rsidR="00BE26DA" w:rsidRDefault="00BE26DA" w:rsidP="00BE26DA">
            <w:pPr>
              <w:spacing w:after="240" w:line="300" w:lineRule="exact"/>
              <w:rPr>
                <w:rFonts w:ascii="Arial" w:hAnsi="Arial" w:cs="Arial"/>
                <w:sz w:val="22"/>
                <w:szCs w:val="22"/>
              </w:rPr>
            </w:pPr>
            <w:r>
              <w:rPr>
                <w:rFonts w:ascii="Arial" w:hAnsi="Arial" w:cs="Arial"/>
                <w:sz w:val="22"/>
                <w:szCs w:val="22"/>
              </w:rPr>
              <w:t xml:space="preserve">You’ll receive your form in the mail in January 2023, or you can choose to receive your 1095-B online and you’ll get an email alerting you when you can access it. </w:t>
            </w:r>
          </w:p>
          <w:p w14:paraId="046C1419" w14:textId="77777777" w:rsidR="001A1ABF" w:rsidRPr="00C94341" w:rsidRDefault="001A1ABF" w:rsidP="001A1ABF">
            <w:pPr>
              <w:spacing w:after="240" w:line="300" w:lineRule="exact"/>
              <w:rPr>
                <w:rFonts w:ascii="Arial" w:hAnsi="Arial" w:cs="Arial"/>
                <w:b/>
                <w:bCs/>
                <w:sz w:val="22"/>
                <w:szCs w:val="22"/>
              </w:rPr>
            </w:pPr>
            <w:r w:rsidRPr="00C94341">
              <w:rPr>
                <w:rFonts w:ascii="Arial" w:hAnsi="Arial" w:cs="Arial"/>
                <w:b/>
                <w:bCs/>
                <w:sz w:val="22"/>
                <w:szCs w:val="22"/>
              </w:rPr>
              <w:t xml:space="preserve">Electronic delivery is fast and easy! </w:t>
            </w:r>
          </w:p>
          <w:p w14:paraId="414BBF1A" w14:textId="77777777" w:rsidR="001A1ABF" w:rsidRPr="00C94341" w:rsidRDefault="001A1ABF" w:rsidP="001A1ABF">
            <w:pPr>
              <w:spacing w:after="240" w:line="300" w:lineRule="exact"/>
              <w:rPr>
                <w:rFonts w:ascii="Arial" w:hAnsi="Arial" w:cs="Arial"/>
                <w:sz w:val="22"/>
                <w:szCs w:val="22"/>
              </w:rPr>
            </w:pPr>
            <w:r w:rsidRPr="00C94341">
              <w:rPr>
                <w:rFonts w:ascii="Arial" w:hAnsi="Arial" w:cs="Arial"/>
                <w:sz w:val="22"/>
                <w:szCs w:val="22"/>
              </w:rPr>
              <w:t>Make tax season easier by getting your Form 1095-B online. Sign up by December 31, 2</w:t>
            </w:r>
            <w:r>
              <w:rPr>
                <w:rFonts w:ascii="Arial" w:hAnsi="Arial" w:cs="Arial"/>
                <w:sz w:val="22"/>
                <w:szCs w:val="22"/>
              </w:rPr>
              <w:t>022</w:t>
            </w:r>
            <w:r w:rsidRPr="00C94341">
              <w:rPr>
                <w:rFonts w:ascii="Arial" w:hAnsi="Arial" w:cs="Arial"/>
                <w:sz w:val="22"/>
                <w:szCs w:val="22"/>
              </w:rPr>
              <w:t xml:space="preserve">, to take advantage of this opportunity. </w:t>
            </w:r>
          </w:p>
          <w:p w14:paraId="6DF5E3BD" w14:textId="77777777" w:rsidR="00EF531C" w:rsidRPr="00C94341" w:rsidRDefault="00EF531C" w:rsidP="00EF531C">
            <w:pPr>
              <w:spacing w:after="240" w:line="300" w:lineRule="exact"/>
              <w:rPr>
                <w:rFonts w:ascii="Arial" w:hAnsi="Arial" w:cs="Arial"/>
                <w:b/>
                <w:bCs/>
                <w:sz w:val="22"/>
                <w:szCs w:val="22"/>
              </w:rPr>
            </w:pPr>
            <w:r w:rsidRPr="00C94341">
              <w:rPr>
                <w:rFonts w:ascii="Arial" w:hAnsi="Arial" w:cs="Arial"/>
                <w:b/>
                <w:bCs/>
                <w:sz w:val="22"/>
                <w:szCs w:val="22"/>
              </w:rPr>
              <w:t xml:space="preserve">To request an electronic </w:t>
            </w:r>
            <w:r>
              <w:rPr>
                <w:rFonts w:ascii="Arial" w:hAnsi="Arial" w:cs="Arial"/>
                <w:b/>
                <w:bCs/>
                <w:sz w:val="22"/>
                <w:szCs w:val="22"/>
              </w:rPr>
              <w:t>copy of Form 1095-B</w:t>
            </w:r>
            <w:r w:rsidRPr="00C94341">
              <w:rPr>
                <w:rFonts w:ascii="Arial" w:hAnsi="Arial" w:cs="Arial"/>
                <w:b/>
                <w:bCs/>
                <w:sz w:val="22"/>
                <w:szCs w:val="22"/>
              </w:rPr>
              <w:t xml:space="preserve">: </w:t>
            </w:r>
          </w:p>
          <w:p w14:paraId="0D2EB2F0" w14:textId="293167C4" w:rsidR="00EF531C" w:rsidRPr="00C94341" w:rsidRDefault="00E32AA3" w:rsidP="00EF531C">
            <w:pPr>
              <w:pStyle w:val="ListParagraph"/>
              <w:numPr>
                <w:ilvl w:val="0"/>
                <w:numId w:val="12"/>
              </w:numPr>
            </w:pPr>
            <w:r>
              <w:t xml:space="preserve">Sign </w:t>
            </w:r>
            <w:proofErr w:type="gramStart"/>
            <w:r>
              <w:t xml:space="preserve">in </w:t>
            </w:r>
            <w:r w:rsidR="00EF531C" w:rsidRPr="00C94341">
              <w:t>to</w:t>
            </w:r>
            <w:proofErr w:type="gramEnd"/>
            <w:r w:rsidR="00EF531C" w:rsidRPr="00C94341">
              <w:t xml:space="preserve"> your account on </w:t>
            </w:r>
            <w:hyperlink r:id="rId11" w:history="1">
              <w:r w:rsidR="00EF531C" w:rsidRPr="00C94341">
                <w:rPr>
                  <w:rStyle w:val="Hyperlink"/>
                </w:rPr>
                <w:t>premera.com</w:t>
              </w:r>
            </w:hyperlink>
            <w:r w:rsidR="00EF531C" w:rsidRPr="00275970">
              <w:t>.</w:t>
            </w:r>
            <w:r w:rsidR="00EF531C">
              <w:t xml:space="preserve"> (Don’t have an account? </w:t>
            </w:r>
            <w:hyperlink r:id="rId12" w:history="1">
              <w:r w:rsidR="00EF531C" w:rsidRPr="00275970">
                <w:rPr>
                  <w:rStyle w:val="Hyperlink"/>
                </w:rPr>
                <w:t>Create one today</w:t>
              </w:r>
            </w:hyperlink>
            <w:r w:rsidR="00EF531C">
              <w:t>).</w:t>
            </w:r>
          </w:p>
          <w:p w14:paraId="53935C9B" w14:textId="77777777" w:rsidR="00EF531C" w:rsidRDefault="00EF531C" w:rsidP="00EF531C">
            <w:pPr>
              <w:pStyle w:val="ListParagraph"/>
              <w:numPr>
                <w:ilvl w:val="0"/>
                <w:numId w:val="12"/>
              </w:numPr>
            </w:pPr>
            <w:r w:rsidRPr="00C94341">
              <w:t xml:space="preserve">Under My Account, choose </w:t>
            </w:r>
            <w:r>
              <w:t>Account Settings.</w:t>
            </w:r>
          </w:p>
          <w:p w14:paraId="575481B8" w14:textId="77777777" w:rsidR="00EF531C" w:rsidRPr="00C94341" w:rsidRDefault="00EF531C" w:rsidP="00EF531C">
            <w:pPr>
              <w:pStyle w:val="ListParagraph"/>
              <w:numPr>
                <w:ilvl w:val="0"/>
                <w:numId w:val="12"/>
              </w:numPr>
            </w:pPr>
            <w:r>
              <w:t>Locate PREFERENCES on the right column of the page and under Paperless Tax Form 1095, turn the switch to ON.</w:t>
            </w:r>
          </w:p>
          <w:p w14:paraId="55730EE4" w14:textId="600160C2" w:rsidR="00C94341" w:rsidRPr="00C94341" w:rsidRDefault="00EF531C" w:rsidP="00EF531C">
            <w:pPr>
              <w:pStyle w:val="ListParagraph"/>
              <w:numPr>
                <w:ilvl w:val="0"/>
                <w:numId w:val="12"/>
              </w:numPr>
            </w:pPr>
            <w:r w:rsidRPr="00C94341">
              <w:t>You’ll get an email</w:t>
            </w:r>
            <w:r>
              <w:t xml:space="preserve"> in January 2023 when the form is available online.</w:t>
            </w:r>
            <w:r w:rsidRPr="00C94341">
              <w:t xml:space="preserve"> </w:t>
            </w:r>
            <w:r>
              <w:br/>
            </w:r>
            <w:r w:rsidR="00C94341">
              <w:br/>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Pr="003506E3" w:rsidRDefault="00C10664" w:rsidP="00C10664">
            <w:pPr>
              <w:pBdr>
                <w:top w:val="single" w:sz="4" w:space="1" w:color="auto"/>
              </w:pBdr>
              <w:spacing w:after="120" w:line="160" w:lineRule="exact"/>
              <w:rPr>
                <w:rFonts w:ascii="Arial" w:hAnsi="Arial" w:cs="Arial"/>
                <w:sz w:val="16"/>
                <w:szCs w:val="16"/>
              </w:rPr>
            </w:pPr>
            <w:r w:rsidRPr="003506E3">
              <w:rPr>
                <w:rFonts w:ascii="Arial" w:hAnsi="Arial" w:cs="Arial"/>
                <w:sz w:val="16"/>
                <w:szCs w:val="16"/>
              </w:rPr>
              <w:t>Premera Blue Cross is an Independent Licensee of the Blue Cross Blue Shield Association</w:t>
            </w:r>
            <w:r w:rsidRPr="003506E3">
              <w:rPr>
                <w:rFonts w:ascii="Arial" w:hAnsi="Arial" w:cs="Arial"/>
                <w:sz w:val="16"/>
                <w:szCs w:val="16"/>
              </w:rPr>
              <w:br/>
              <w:t>P.O. Box 327, Seattle, WA 98111</w:t>
            </w:r>
          </w:p>
          <w:bookmarkStart w:id="0" w:name="_Hlk60306194"/>
          <w:p w14:paraId="63169BF2" w14:textId="77777777" w:rsidR="003506E3" w:rsidRPr="000B7AFC" w:rsidRDefault="003506E3" w:rsidP="003506E3">
            <w:pPr>
              <w:rPr>
                <w:rStyle w:val="Hyperlink"/>
                <w:color w:val="0085CA"/>
                <w:sz w:val="16"/>
                <w:szCs w:val="16"/>
              </w:rPr>
            </w:pPr>
            <w:r w:rsidRPr="000B7AFC">
              <w:rPr>
                <w:rFonts w:ascii="Calibri" w:hAnsi="Calibri" w:cs="Times New Roman"/>
                <w:sz w:val="22"/>
                <w:szCs w:val="22"/>
              </w:rPr>
              <w:fldChar w:fldCharType="begin"/>
            </w:r>
            <w:r>
              <w:rPr>
                <w:sz w:val="16"/>
                <w:szCs w:val="16"/>
                <w:u w:val="single"/>
              </w:rPr>
              <w:instrText>HYPERLINK "https://www.premera.com/documents/037397.pdf"</w:instrText>
            </w:r>
            <w:r w:rsidRPr="000B7AFC">
              <w:rPr>
                <w:rFonts w:ascii="Calibri" w:hAnsi="Calibri" w:cs="Times New Roman"/>
                <w:sz w:val="22"/>
                <w:szCs w:val="22"/>
              </w:rPr>
            </w:r>
            <w:r w:rsidRPr="000B7AFC">
              <w:rPr>
                <w:rFonts w:ascii="Calibri" w:hAnsi="Calibri" w:cs="Times New Roman"/>
                <w:sz w:val="22"/>
                <w:szCs w:val="22"/>
              </w:rPr>
              <w:fldChar w:fldCharType="separate"/>
            </w:r>
            <w:r w:rsidRPr="000B7AFC">
              <w:rPr>
                <w:rStyle w:val="Hyperlink"/>
                <w:rFonts w:ascii="Arial" w:hAnsi="Arial" w:cs="Arial"/>
                <w:color w:val="0085CA"/>
                <w:sz w:val="16"/>
                <w:szCs w:val="16"/>
              </w:rPr>
              <w:t>Discrimination is against the law</w:t>
            </w:r>
            <w:r w:rsidRPr="000B7AFC">
              <w:rPr>
                <w:rStyle w:val="Hyperlink"/>
                <w:rFonts w:ascii="Arial" w:hAnsi="Arial" w:cs="Arial"/>
                <w:color w:val="0085CA"/>
                <w:sz w:val="16"/>
                <w:szCs w:val="16"/>
              </w:rPr>
              <w:fldChar w:fldCharType="end"/>
            </w:r>
            <w:r w:rsidRPr="000B7AFC">
              <w:rPr>
                <w:rStyle w:val="Hyperlink"/>
                <w:rFonts w:ascii="Arial" w:hAnsi="Arial" w:cs="Arial"/>
                <w:color w:val="0085CA"/>
                <w:sz w:val="16"/>
                <w:szCs w:val="16"/>
              </w:rPr>
              <w:t xml:space="preserve">. </w:t>
            </w:r>
          </w:p>
          <w:p w14:paraId="75697F08" w14:textId="77777777" w:rsidR="003506E3" w:rsidRPr="000B7AFC" w:rsidRDefault="003506E3" w:rsidP="003506E3">
            <w:pPr>
              <w:spacing w:before="60"/>
              <w:rPr>
                <w:rFonts w:ascii="Arial" w:eastAsia="Times New Roman" w:hAnsi="Arial" w:cs="Arial"/>
                <w:sz w:val="16"/>
                <w:szCs w:val="16"/>
              </w:rPr>
            </w:pPr>
            <w:r>
              <w:rPr>
                <w:rFonts w:ascii="Arial" w:eastAsia="Times New Roman" w:hAnsi="Arial" w:cs="Arial"/>
                <w:spacing w:val="1"/>
                <w:sz w:val="16"/>
                <w:szCs w:val="16"/>
              </w:rPr>
              <w:t>Premera Blue Cross</w:t>
            </w:r>
            <w:r w:rsidRPr="000B7AFC">
              <w:rPr>
                <w:rFonts w:ascii="Arial" w:eastAsia="Times New Roman" w:hAnsi="Arial" w:cs="Arial"/>
                <w:spacing w:val="1"/>
                <w:sz w:val="16"/>
                <w:szCs w:val="16"/>
              </w:rPr>
              <w:t xml:space="preserve"> complies with applicable </w:t>
            </w:r>
            <w:r>
              <w:rPr>
                <w:rFonts w:ascii="Arial" w:eastAsia="Times New Roman" w:hAnsi="Arial" w:cs="Arial"/>
                <w:spacing w:val="1"/>
                <w:sz w:val="16"/>
                <w:szCs w:val="16"/>
              </w:rPr>
              <w:t xml:space="preserve">Federal and Washington state civil rights laws and does not discriminate </w:t>
            </w:r>
            <w:proofErr w:type="gramStart"/>
            <w:r>
              <w:rPr>
                <w:rFonts w:ascii="Arial" w:eastAsia="Times New Roman" w:hAnsi="Arial" w:cs="Arial"/>
                <w:spacing w:val="1"/>
                <w:sz w:val="16"/>
                <w:szCs w:val="16"/>
              </w:rPr>
              <w:t>on the basis of</w:t>
            </w:r>
            <w:proofErr w:type="gramEnd"/>
            <w:r>
              <w:rPr>
                <w:rFonts w:ascii="Arial" w:eastAsia="Times New Roman" w:hAnsi="Arial" w:cs="Arial"/>
                <w:spacing w:val="1"/>
                <w:sz w:val="16"/>
                <w:szCs w:val="16"/>
              </w:rPr>
              <w:t xml:space="preserve"> race, color, national origin, age,</w:t>
            </w:r>
            <w:r>
              <w:rPr>
                <w:rFonts w:ascii="Arial" w:eastAsia="Times New Roman" w:hAnsi="Arial" w:cs="Arial"/>
                <w:sz w:val="16"/>
                <w:szCs w:val="16"/>
              </w:rPr>
              <w:t xml:space="preserve"> disability, sex, gender identity, or sexual orientation. </w:t>
            </w:r>
            <w:r w:rsidRPr="00D53AE8">
              <w:rPr>
                <w:rStyle w:val="Hyperlink"/>
                <w:rFonts w:ascii="Arial" w:eastAsia="MS Gothic" w:hAnsi="Arial" w:cs="Arial"/>
                <w:sz w:val="12"/>
                <w:szCs w:val="12"/>
              </w:rPr>
              <w:t>038</w:t>
            </w:r>
            <w:r>
              <w:rPr>
                <w:rStyle w:val="Hyperlink"/>
                <w:rFonts w:ascii="Arial" w:eastAsia="MS Gothic" w:hAnsi="Arial" w:cs="Arial"/>
                <w:sz w:val="12"/>
                <w:szCs w:val="12"/>
              </w:rPr>
              <w:t>503</w:t>
            </w:r>
            <w:r w:rsidRPr="00D53AE8">
              <w:rPr>
                <w:rStyle w:val="Hyperlink"/>
                <w:rFonts w:ascii="Arial" w:eastAsia="MS Gothic" w:hAnsi="Arial" w:cs="Arial"/>
                <w:sz w:val="12"/>
                <w:szCs w:val="12"/>
              </w:rPr>
              <w:t xml:space="preserve"> (0</w:t>
            </w:r>
            <w:r>
              <w:rPr>
                <w:rStyle w:val="Hyperlink"/>
                <w:rFonts w:ascii="Arial" w:eastAsia="MS Gothic" w:hAnsi="Arial" w:cs="Arial"/>
                <w:sz w:val="12"/>
                <w:szCs w:val="12"/>
              </w:rPr>
              <w:t>7</w:t>
            </w:r>
            <w:r w:rsidRPr="00D53AE8">
              <w:rPr>
                <w:rStyle w:val="Hyperlink"/>
                <w:rFonts w:ascii="Arial" w:eastAsia="MS Gothic" w:hAnsi="Arial" w:cs="Arial"/>
                <w:sz w:val="12"/>
                <w:szCs w:val="12"/>
              </w:rPr>
              <w:t>-01-2021)</w:t>
            </w:r>
          </w:p>
          <w:p w14:paraId="6B3B5A3A" w14:textId="77777777" w:rsidR="003506E3" w:rsidRPr="000B7AFC" w:rsidRDefault="00C66598" w:rsidP="003506E3">
            <w:pPr>
              <w:spacing w:before="60"/>
              <w:rPr>
                <w:rStyle w:val="Hyperlink"/>
                <w:rFonts w:ascii="MS Gothic" w:eastAsia="MS Gothic" w:hAnsi="MS Gothic" w:cs="MS Gothic"/>
                <w:color w:val="0085CA"/>
                <w:sz w:val="16"/>
                <w:szCs w:val="16"/>
              </w:rPr>
            </w:pPr>
            <w:hyperlink r:id="rId13" w:history="1">
              <w:proofErr w:type="spellStart"/>
              <w:r w:rsidR="003506E3" w:rsidRPr="000B7AFC">
                <w:rPr>
                  <w:rStyle w:val="Hyperlink"/>
                  <w:rFonts w:ascii="Arial" w:hAnsi="Arial" w:cs="Arial"/>
                  <w:color w:val="0085CA"/>
                  <w:sz w:val="16"/>
                  <w:szCs w:val="16"/>
                </w:rPr>
                <w:t>Español</w:t>
              </w:r>
              <w:proofErr w:type="spellEnd"/>
            </w:hyperlink>
            <w:r w:rsidR="003506E3" w:rsidRPr="000B7AFC">
              <w:rPr>
                <w:rFonts w:ascii="Arial" w:hAnsi="Arial" w:cs="Arial"/>
                <w:color w:val="0085CA"/>
                <w:sz w:val="16"/>
                <w:szCs w:val="16"/>
                <w:lang w:val="it-IT"/>
              </w:rPr>
              <w:t xml:space="preserve">  </w:t>
            </w:r>
            <w:r w:rsidR="003506E3">
              <w:rPr>
                <w:rFonts w:ascii="Arial" w:hAnsi="Arial" w:cs="Arial"/>
                <w:color w:val="0085CA"/>
                <w:sz w:val="16"/>
                <w:szCs w:val="16"/>
                <w:lang w:val="it-IT"/>
              </w:rPr>
              <w:t xml:space="preserve">|  </w:t>
            </w:r>
            <w:r>
              <w:fldChar w:fldCharType="begin"/>
            </w:r>
            <w:r>
              <w:instrText>HYPERLINK "https://www.premera.com/documents/037397.pdf"</w:instrText>
            </w:r>
            <w:r>
              <w:fldChar w:fldCharType="separate"/>
            </w:r>
            <w:proofErr w:type="spellStart"/>
            <w:r w:rsidR="003506E3" w:rsidRPr="000B7AFC">
              <w:rPr>
                <w:rStyle w:val="Hyperlink"/>
                <w:rFonts w:ascii="MS Gothic" w:eastAsia="MS Gothic" w:hAnsi="MS Gothic" w:cs="MS Gothic" w:hint="eastAsia"/>
                <w:color w:val="0085CA"/>
                <w:sz w:val="16"/>
                <w:szCs w:val="16"/>
              </w:rPr>
              <w:t>中文</w:t>
            </w:r>
            <w:proofErr w:type="spellEnd"/>
            <w:r>
              <w:rPr>
                <w:rStyle w:val="Hyperlink"/>
                <w:rFonts w:ascii="MS Gothic" w:eastAsia="MS Gothic" w:hAnsi="MS Gothic" w:cs="MS Gothic"/>
                <w:color w:val="0085CA"/>
                <w:sz w:val="16"/>
                <w:szCs w:val="16"/>
              </w:rPr>
              <w:fldChar w:fldCharType="end"/>
            </w:r>
            <w:r w:rsidR="003506E3" w:rsidRPr="000B7AFC">
              <w:rPr>
                <w:rStyle w:val="Hyperlink"/>
                <w:rFonts w:ascii="MS Gothic" w:eastAsia="MS Gothic" w:hAnsi="MS Gothic" w:cs="MS Gothic"/>
                <w:color w:val="0085CA"/>
                <w:sz w:val="16"/>
                <w:szCs w:val="16"/>
              </w:rPr>
              <w:t xml:space="preserve"> </w:t>
            </w:r>
            <w:bookmarkEnd w:id="0"/>
          </w:p>
          <w:p w14:paraId="72F18799" w14:textId="35784C5F" w:rsidR="001173C1" w:rsidRPr="004C146C" w:rsidRDefault="001173C1" w:rsidP="004C146C">
            <w:pPr>
              <w:pStyle w:val="Footer"/>
            </w:pPr>
          </w:p>
        </w:tc>
      </w:tr>
    </w:tbl>
    <w:p w14:paraId="133BA539" w14:textId="247056E4" w:rsidR="00FC0289" w:rsidRPr="00AA110A" w:rsidRDefault="0076708B" w:rsidP="00915620">
      <w:pPr>
        <w:rPr>
          <w:rFonts w:ascii="Arial" w:hAnsi="Arial" w:cs="Arial"/>
          <w:sz w:val="13"/>
          <w:szCs w:val="13"/>
        </w:rPr>
      </w:pPr>
      <w:r>
        <w:rPr>
          <w:rFonts w:ascii="Arial" w:hAnsi="Arial" w:cs="Arial"/>
          <w:sz w:val="13"/>
          <w:szCs w:val="13"/>
        </w:rPr>
        <w:t>044049 (1</w:t>
      </w:r>
      <w:r w:rsidR="005239DF">
        <w:rPr>
          <w:rFonts w:ascii="Arial" w:hAnsi="Arial" w:cs="Arial"/>
          <w:sz w:val="13"/>
          <w:szCs w:val="13"/>
        </w:rPr>
        <w:t>1-03-2022)</w:t>
      </w:r>
    </w:p>
    <w:sectPr w:rsidR="00FC0289" w:rsidRPr="00AA110A" w:rsidSect="00EE2CC9">
      <w:headerReference w:type="first" r:id="rId14"/>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3798" w14:textId="77777777" w:rsidR="002320E8" w:rsidRDefault="002320E8" w:rsidP="00A7761B">
      <w:r>
        <w:separator/>
      </w:r>
    </w:p>
  </w:endnote>
  <w:endnote w:type="continuationSeparator" w:id="0">
    <w:p w14:paraId="015B78AC" w14:textId="77777777" w:rsidR="002320E8" w:rsidRDefault="002320E8"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DA65" w14:textId="77777777" w:rsidR="002320E8" w:rsidRDefault="002320E8" w:rsidP="00A7761B">
      <w:r>
        <w:separator/>
      </w:r>
    </w:p>
  </w:footnote>
  <w:footnote w:type="continuationSeparator" w:id="0">
    <w:p w14:paraId="4FCA442E" w14:textId="77777777" w:rsidR="002320E8" w:rsidRDefault="002320E8"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41446C4C" w:rsidR="00310D0B" w:rsidRPr="008117C5" w:rsidRDefault="00310D0B" w:rsidP="00EE2CC9">
    <w:pPr>
      <w:pStyle w:val="Header"/>
      <w:rPr>
        <w:i/>
        <w:iCs/>
      </w:rPr>
    </w:pPr>
    <w:r w:rsidRPr="004A7DF7">
      <w:t>Subject Lin</w:t>
    </w:r>
    <w:r w:rsidR="00FB05FE">
      <w:t xml:space="preserve">e:  </w:t>
    </w:r>
    <w:r w:rsidR="00625980" w:rsidRPr="00625980">
      <w:t>Planning for tax season: Form 1095-B</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42E30"/>
    <w:multiLevelType w:val="hybridMultilevel"/>
    <w:tmpl w:val="419C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9428756">
    <w:abstractNumId w:val="3"/>
  </w:num>
  <w:num w:numId="2" w16cid:durableId="237981417">
    <w:abstractNumId w:val="0"/>
  </w:num>
  <w:num w:numId="3" w16cid:durableId="56168499">
    <w:abstractNumId w:val="4"/>
  </w:num>
  <w:num w:numId="4" w16cid:durableId="2081176986">
    <w:abstractNumId w:val="7"/>
  </w:num>
  <w:num w:numId="5" w16cid:durableId="1764570479">
    <w:abstractNumId w:val="9"/>
  </w:num>
  <w:num w:numId="6" w16cid:durableId="1182400585">
    <w:abstractNumId w:val="6"/>
  </w:num>
  <w:num w:numId="7" w16cid:durableId="591204608">
    <w:abstractNumId w:val="2"/>
  </w:num>
  <w:num w:numId="8" w16cid:durableId="1785416458">
    <w:abstractNumId w:val="1"/>
  </w:num>
  <w:num w:numId="9" w16cid:durableId="1140154282">
    <w:abstractNumId w:val="11"/>
  </w:num>
  <w:num w:numId="10" w16cid:durableId="1467696566">
    <w:abstractNumId w:val="5"/>
  </w:num>
  <w:num w:numId="11" w16cid:durableId="81798603">
    <w:abstractNumId w:val="8"/>
  </w:num>
  <w:num w:numId="12" w16cid:durableId="845751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A1ABF"/>
    <w:rsid w:val="001D19A3"/>
    <w:rsid w:val="001F1419"/>
    <w:rsid w:val="002320E8"/>
    <w:rsid w:val="002436D0"/>
    <w:rsid w:val="00275970"/>
    <w:rsid w:val="002A2D77"/>
    <w:rsid w:val="002C57D0"/>
    <w:rsid w:val="00310D0B"/>
    <w:rsid w:val="00326DBB"/>
    <w:rsid w:val="00346F14"/>
    <w:rsid w:val="003506E3"/>
    <w:rsid w:val="00366428"/>
    <w:rsid w:val="00366B42"/>
    <w:rsid w:val="0037271C"/>
    <w:rsid w:val="00373DA5"/>
    <w:rsid w:val="00396629"/>
    <w:rsid w:val="00396BD3"/>
    <w:rsid w:val="003B55DF"/>
    <w:rsid w:val="004175B8"/>
    <w:rsid w:val="00425FB8"/>
    <w:rsid w:val="00427AE4"/>
    <w:rsid w:val="004868A4"/>
    <w:rsid w:val="004B338A"/>
    <w:rsid w:val="004B4543"/>
    <w:rsid w:val="004C146C"/>
    <w:rsid w:val="00507948"/>
    <w:rsid w:val="00510021"/>
    <w:rsid w:val="005155BB"/>
    <w:rsid w:val="005239DF"/>
    <w:rsid w:val="005B4B2D"/>
    <w:rsid w:val="005E022E"/>
    <w:rsid w:val="0062460C"/>
    <w:rsid w:val="00625980"/>
    <w:rsid w:val="006F17F2"/>
    <w:rsid w:val="0076708B"/>
    <w:rsid w:val="007974E0"/>
    <w:rsid w:val="007B3CA1"/>
    <w:rsid w:val="00804B27"/>
    <w:rsid w:val="00813FCC"/>
    <w:rsid w:val="008F6676"/>
    <w:rsid w:val="00915620"/>
    <w:rsid w:val="00977A4C"/>
    <w:rsid w:val="009E23D4"/>
    <w:rsid w:val="009E717C"/>
    <w:rsid w:val="00A30952"/>
    <w:rsid w:val="00A759D2"/>
    <w:rsid w:val="00A7761B"/>
    <w:rsid w:val="00AA110A"/>
    <w:rsid w:val="00BE26DA"/>
    <w:rsid w:val="00C10664"/>
    <w:rsid w:val="00C66598"/>
    <w:rsid w:val="00C72C49"/>
    <w:rsid w:val="00C94341"/>
    <w:rsid w:val="00D61BA2"/>
    <w:rsid w:val="00DD7BA9"/>
    <w:rsid w:val="00DE12D3"/>
    <w:rsid w:val="00E32AA3"/>
    <w:rsid w:val="00EE2CC9"/>
    <w:rsid w:val="00EF531C"/>
    <w:rsid w:val="00EF7FA6"/>
    <w:rsid w:val="00F3223B"/>
    <w:rsid w:val="00F570B6"/>
    <w:rsid w:val="00F70ED9"/>
    <w:rsid w:val="00F9539D"/>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878249648">
      <w:bodyDiv w:val="1"/>
      <w:marLeft w:val="0"/>
      <w:marRight w:val="0"/>
      <w:marTop w:val="0"/>
      <w:marBottom w:val="0"/>
      <w:divBdr>
        <w:top w:val="none" w:sz="0" w:space="0" w:color="auto"/>
        <w:left w:val="none" w:sz="0" w:space="0" w:color="auto"/>
        <w:bottom w:val="none" w:sz="0" w:space="0" w:color="auto"/>
        <w:right w:val="none" w:sz="0" w:space="0" w:color="auto"/>
      </w:divBdr>
    </w:div>
    <w:div w:id="17924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mera.com/documents/03739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emera.com/sign-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mera.com/sign-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7032e88-b52e-4689-abc3-5aadca866de5">6C4FPC5H4JMD-4-809200</_dlc_DocId>
    <_dlc_DocIdUrl xmlns="87032e88-b52e-4689-abc3-5aadca866de5">
      <Url>http://docadmin/sites/da/_layouts/15/DocIdRedir.aspx?ID=6C4FPC5H4JMD-4-809200</Url>
      <Description>6C4FPC5H4JMD-4-809200</Description>
    </_dlc_DocIdUrl>
    <_dlc_DocIdPersistId xmlns="87032e88-b52e-4689-abc3-5aadca866de5" xsi:nil="true"/>
    <OriginalFileName xmlns="87032e88-b52e-4689-abc3-5aadca866de5">044049_11-03-2022.docx</OriginalFileName>
    <HistoricalRecord xmlns="87032e88-b52e-4689-abc3-5aadca866de5">false</HistoricalRecord>
    <dComments xmlns="87032e88-b52e-4689-abc3-5aadca866de5" xsi:nil="true"/>
    <Orphan1 xmlns="87032e88-b52e-4689-abc3-5aadca866de5">true</Orphan1>
    <Rendition xmlns="87032e88-b52e-4689-abc3-5aadca866de5">docx</Rendition>
    <StatusNotes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142152</RevisionID>
    <InternetBuildDate xmlns="87032e88-b52e-4689-abc3-5aadca866de5">2022-11-14T08:00:00+00:00</InternetBuildDate>
    <Delete xmlns="87032e88-b52e-4689-abc3-5aadca866de5" xsi:nil="true"/>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044049</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22667-D559-43A6-A99C-9801176637BC}">
  <ds:schemaRefs>
    <ds:schemaRef ds:uri="http://schemas.microsoft.com/sharepoint/v3/contenttype/forms"/>
  </ds:schemaRefs>
</ds:datastoreItem>
</file>

<file path=customXml/itemProps2.xml><?xml version="1.0" encoding="utf-8"?>
<ds:datastoreItem xmlns:ds="http://schemas.openxmlformats.org/officeDocument/2006/customXml" ds:itemID="{AD299068-F489-4D66-96D6-0E87E74DBC76}">
  <ds:schemaRefs>
    <ds:schemaRef ds:uri="http://schemas.microsoft.com/office/2006/metadata/properties"/>
    <ds:schemaRef ds:uri="http://schemas.microsoft.com/office/infopath/2007/PartnerControls"/>
    <ds:schemaRef ds:uri="87032e88-b52e-4689-abc3-5aadca866de5"/>
    <ds:schemaRef ds:uri="3e2bdac8-db2c-4fa1-99f8-9dc6d4c144db"/>
    <ds:schemaRef ds:uri="0c9b038e-1498-4ef3-8982-5e5f98e4e9e6"/>
    <ds:schemaRef ds:uri="1699860f-b0ec-4408-9b79-68e50fe99926"/>
    <ds:schemaRef ds:uri="460b19f4-b35b-4827-88fd-d9b84cadf8d3"/>
  </ds:schemaRefs>
</ds:datastoreItem>
</file>

<file path=customXml/itemProps3.xml><?xml version="1.0" encoding="utf-8"?>
<ds:datastoreItem xmlns:ds="http://schemas.openxmlformats.org/officeDocument/2006/customXml" ds:itemID="{38D09826-B0A9-4F69-9A68-7384DB63E270}"/>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1095-B Email</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1095-B Email</dc:title>
  <dc:subject/>
  <dc:creator>Sheena Lintz</dc:creator>
  <cp:keywords/>
  <dc:description/>
  <cp:lastModifiedBy>Kimberly Shaw</cp:lastModifiedBy>
  <cp:revision>2</cp:revision>
  <dcterms:created xsi:type="dcterms:W3CDTF">2022-11-14T18:35:00Z</dcterms:created>
  <dcterms:modified xsi:type="dcterms:W3CDTF">2022-11-14T18:35:00Z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0e25a124-4fa4-4452-8fd8-c16bf49e9f0a</vt:lpwstr>
  </property>
  <property fmtid="{D5CDD505-2E9C-101B-9397-08002B2CF9AE}" pid="5" name="MedicalPolicy">
    <vt:bool>false</vt:bool>
  </property>
  <property fmtid="{D5CDD505-2E9C-101B-9397-08002B2CF9AE}" pid="6" name="PaymentPolicy">
    <vt:bool>false</vt:bool>
  </property>
  <property fmtid="{D5CDD505-2E9C-101B-9397-08002B2CF9AE}" pid="7" name="Order">
    <vt:r8>80920000</vt:r8>
  </property>
  <property fmtid="{D5CDD505-2E9C-101B-9397-08002B2CF9AE}" pid="8" name="OrphanOLD">
    <vt:lpwstr>Enter Choice #1</vt:lpwstr>
  </property>
  <property fmtid="{D5CDD505-2E9C-101B-9397-08002B2CF9AE}" pid="9" name="Has Copy Destinations">
    <vt:bool>false</vt:bool>
  </property>
  <property fmtid="{D5CDD505-2E9C-101B-9397-08002B2CF9AE}" pid="10" name="Document ID Value">
    <vt:lpwstr>6C4FPC5H4JMD-4-809200</vt:lpwstr>
  </property>
  <property fmtid="{D5CDD505-2E9C-101B-9397-08002B2CF9AE}" pid="11" name="MediaServiceImageTags">
    <vt:lpwstr/>
  </property>
  <property fmtid="{D5CDD505-2E9C-101B-9397-08002B2CF9AE}" pid="12" name="History Record">
    <vt:bool>false</vt:bool>
  </property>
  <property fmtid="{D5CDD505-2E9C-101B-9397-08002B2CF9AE}" pid="18" name="Appendable">
    <vt:bool>false</vt:bool>
  </property>
  <property fmtid="{D5CDD505-2E9C-101B-9397-08002B2CF9AE}" pid="21" name="lcf76f155ced4ddcb4097134ff3c332f">
    <vt:lpwstr/>
  </property>
  <property fmtid="{D5CDD505-2E9C-101B-9397-08002B2CF9AE}" pid="22" name="TaxCatchAll">
    <vt:lpwstr/>
  </property>
</Properties>
</file>