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7BABECD5" w:rsidR="00915620" w:rsidRPr="004C146C" w:rsidRDefault="001F1419" w:rsidP="00EE2CC9">
            <w:pPr>
              <w:pStyle w:val="Heading1"/>
              <w:spacing w:after="360"/>
            </w:pPr>
            <w:r w:rsidRPr="004C146C">
              <w:t xml:space="preserve">The </w:t>
            </w:r>
            <w:r w:rsidR="0086441C">
              <w:t xml:space="preserve">Find a </w:t>
            </w:r>
            <w:proofErr w:type="gramStart"/>
            <w:r w:rsidR="0086441C">
              <w:t>Doctor</w:t>
            </w:r>
            <w:proofErr w:type="gramEnd"/>
            <w:r w:rsidR="0086441C">
              <w:t xml:space="preserve"> tool helps you find in-network care and more</w:t>
            </w:r>
          </w:p>
          <w:p w14:paraId="652AAF53" w14:textId="1514E20D" w:rsidR="0086441C" w:rsidRPr="0086441C" w:rsidRDefault="0086441C" w:rsidP="0086441C">
            <w:pPr>
              <w:spacing w:after="240" w:line="300" w:lineRule="exact"/>
              <w:rPr>
                <w:rFonts w:cs="Arial"/>
                <w:szCs w:val="22"/>
              </w:rPr>
            </w:pPr>
            <w:r w:rsidRPr="0086441C">
              <w:rPr>
                <w:rFonts w:cs="Arial"/>
                <w:szCs w:val="22"/>
              </w:rPr>
              <w:t xml:space="preserve">When you use the Find a </w:t>
            </w:r>
            <w:proofErr w:type="gramStart"/>
            <w:r w:rsidRPr="0086441C">
              <w:rPr>
                <w:rFonts w:cs="Arial"/>
                <w:szCs w:val="22"/>
              </w:rPr>
              <w:t>Doctor</w:t>
            </w:r>
            <w:proofErr w:type="gramEnd"/>
            <w:r w:rsidRPr="0086441C">
              <w:rPr>
                <w:rFonts w:cs="Arial"/>
                <w:szCs w:val="22"/>
              </w:rPr>
              <w:t xml:space="preserve"> tool at </w:t>
            </w:r>
            <w:hyperlink r:id="rId8" w:history="1">
              <w:r w:rsidRPr="0086441C">
                <w:rPr>
                  <w:rStyle w:val="Hyperlink"/>
                  <w:rFonts w:cs="Arial"/>
                  <w:szCs w:val="22"/>
                </w:rPr>
                <w:t>premera.com</w:t>
              </w:r>
            </w:hyperlink>
            <w:r w:rsidRPr="0086441C">
              <w:rPr>
                <w:rFonts w:cs="Arial"/>
                <w:szCs w:val="22"/>
              </w:rPr>
              <w:t xml:space="preserve">, you can get the most from your benefits. You usually pay less whenever you use providers and services that are in your health plan’s provider network. </w:t>
            </w:r>
          </w:p>
          <w:p w14:paraId="3194FD96" w14:textId="77777777" w:rsidR="0086441C" w:rsidRPr="0086441C" w:rsidRDefault="0086441C" w:rsidP="00B6598F">
            <w:pPr>
              <w:spacing w:after="240" w:line="300" w:lineRule="exact"/>
              <w:rPr>
                <w:rFonts w:cs="Arial"/>
                <w:b/>
                <w:bCs/>
                <w:szCs w:val="22"/>
              </w:rPr>
            </w:pPr>
            <w:r w:rsidRPr="0086441C">
              <w:rPr>
                <w:rFonts w:cs="Arial"/>
                <w:b/>
                <w:bCs/>
                <w:szCs w:val="22"/>
              </w:rPr>
              <w:t xml:space="preserve">With the Find a </w:t>
            </w:r>
            <w:proofErr w:type="gramStart"/>
            <w:r w:rsidRPr="0086441C">
              <w:rPr>
                <w:rFonts w:cs="Arial"/>
                <w:b/>
                <w:bCs/>
                <w:szCs w:val="22"/>
              </w:rPr>
              <w:t>Doctor</w:t>
            </w:r>
            <w:proofErr w:type="gramEnd"/>
            <w:r w:rsidRPr="0086441C">
              <w:rPr>
                <w:rFonts w:cs="Arial"/>
                <w:b/>
                <w:bCs/>
                <w:szCs w:val="22"/>
              </w:rPr>
              <w:t xml:space="preserve"> tool, you can:</w:t>
            </w:r>
          </w:p>
          <w:p w14:paraId="3BD135B0" w14:textId="71345629" w:rsidR="0086441C" w:rsidRPr="0086441C" w:rsidRDefault="0086441C" w:rsidP="00072B31">
            <w:pPr>
              <w:pStyle w:val="ListParagraph"/>
              <w:numPr>
                <w:ilvl w:val="0"/>
                <w:numId w:val="17"/>
              </w:numPr>
            </w:pPr>
            <w:r w:rsidRPr="0086441C">
              <w:t>Find doctors, dentists, hospitals, and more in your plan’s network</w:t>
            </w:r>
          </w:p>
          <w:p w14:paraId="640584BD" w14:textId="62C1F81E" w:rsidR="0086441C" w:rsidRPr="0086441C" w:rsidRDefault="0086441C" w:rsidP="00072B31">
            <w:pPr>
              <w:pStyle w:val="ListParagraph"/>
              <w:numPr>
                <w:ilvl w:val="0"/>
                <w:numId w:val="17"/>
              </w:numPr>
            </w:pPr>
            <w:r w:rsidRPr="0086441C">
              <w:t>Find out if the doctor is accepting new patients</w:t>
            </w:r>
          </w:p>
          <w:p w14:paraId="42C244C4" w14:textId="25B17934" w:rsidR="0086441C" w:rsidRPr="0086441C" w:rsidRDefault="0086441C" w:rsidP="00072B31">
            <w:pPr>
              <w:pStyle w:val="ListParagraph"/>
              <w:numPr>
                <w:ilvl w:val="0"/>
                <w:numId w:val="17"/>
              </w:numPr>
            </w:pPr>
            <w:r w:rsidRPr="0086441C">
              <w:t>See cost estimates for common procedures based on your network</w:t>
            </w:r>
          </w:p>
          <w:p w14:paraId="31D4E194" w14:textId="59714133" w:rsidR="0086441C" w:rsidRPr="0086441C" w:rsidRDefault="0086441C" w:rsidP="00072B31">
            <w:pPr>
              <w:pStyle w:val="ListParagraph"/>
              <w:numPr>
                <w:ilvl w:val="0"/>
                <w:numId w:val="17"/>
              </w:numPr>
            </w:pPr>
            <w:r w:rsidRPr="0086441C">
              <w:t>Find specialty doctors</w:t>
            </w:r>
          </w:p>
          <w:p w14:paraId="4EDEC474" w14:textId="4FC56F82" w:rsidR="0086441C" w:rsidRPr="0086441C" w:rsidRDefault="0086441C" w:rsidP="00072B31">
            <w:pPr>
              <w:pStyle w:val="ListParagraph"/>
              <w:numPr>
                <w:ilvl w:val="0"/>
                <w:numId w:val="17"/>
              </w:numPr>
            </w:pPr>
            <w:r w:rsidRPr="0086441C">
              <w:t>Locate urgent care centers close to your home or current location</w:t>
            </w:r>
          </w:p>
          <w:p w14:paraId="33488A39" w14:textId="6D4B0616" w:rsidR="0086441C" w:rsidRPr="00511DCE" w:rsidRDefault="0086441C" w:rsidP="00072B31">
            <w:pPr>
              <w:pStyle w:val="ListParagraph"/>
              <w:numPr>
                <w:ilvl w:val="0"/>
                <w:numId w:val="17"/>
              </w:numPr>
            </w:pPr>
            <w:r w:rsidRPr="0086441C">
              <w:t>See a provider’s ratings and awards</w:t>
            </w:r>
          </w:p>
          <w:p w14:paraId="04B372C9" w14:textId="77777777" w:rsidR="00511DCE" w:rsidRDefault="00511DCE" w:rsidP="00511DCE">
            <w:pPr>
              <w:rPr>
                <w:rFonts w:asciiTheme="minorHAnsi" w:hAnsiTheme="minorHAnsi"/>
                <w:b/>
                <w:bCs/>
                <w:sz w:val="24"/>
              </w:rPr>
            </w:pPr>
            <w:r>
              <w:rPr>
                <w:b/>
                <w:bCs/>
              </w:rPr>
              <w:t xml:space="preserve">How to use the tool </w:t>
            </w:r>
          </w:p>
          <w:p w14:paraId="73473BD1" w14:textId="77777777" w:rsidR="00511DCE" w:rsidRDefault="00511DCE" w:rsidP="00072B31">
            <w:pPr>
              <w:pStyle w:val="ListParagraph"/>
              <w:numPr>
                <w:ilvl w:val="0"/>
                <w:numId w:val="17"/>
              </w:numPr>
            </w:pPr>
            <w:r>
              <w:t xml:space="preserve">Sign </w:t>
            </w:r>
            <w:proofErr w:type="gramStart"/>
            <w:r>
              <w:t>in to</w:t>
            </w:r>
            <w:proofErr w:type="gramEnd"/>
            <w:r>
              <w:t xml:space="preserve"> your member account at </w:t>
            </w:r>
            <w:hyperlink r:id="rId9" w:history="1">
              <w:r>
                <w:rPr>
                  <w:rStyle w:val="Hyperlink"/>
                </w:rPr>
                <w:t>premera.com</w:t>
              </w:r>
            </w:hyperlink>
            <w:r>
              <w:t xml:space="preserve"> </w:t>
            </w:r>
          </w:p>
          <w:p w14:paraId="06F43EDA" w14:textId="77777777" w:rsidR="00072B31" w:rsidRPr="00072B31" w:rsidRDefault="00072B31" w:rsidP="00072B31">
            <w:pPr>
              <w:pStyle w:val="ListParagraph"/>
              <w:numPr>
                <w:ilvl w:val="0"/>
                <w:numId w:val="17"/>
              </w:numPr>
            </w:pPr>
            <w:r w:rsidRPr="00072B31">
              <w:t xml:space="preserve">Go to </w:t>
            </w:r>
            <w:r w:rsidRPr="00072B31">
              <w:rPr>
                <w:b/>
                <w:bCs/>
              </w:rPr>
              <w:t>Find Care</w:t>
            </w:r>
            <w:r w:rsidRPr="00072B31">
              <w:t xml:space="preserve"> and then Find a </w:t>
            </w:r>
            <w:proofErr w:type="gramStart"/>
            <w:r w:rsidRPr="00072B31">
              <w:rPr>
                <w:b/>
                <w:bCs/>
              </w:rPr>
              <w:t>Doctor</w:t>
            </w:r>
            <w:proofErr w:type="gramEnd"/>
          </w:p>
          <w:p w14:paraId="631BF17B" w14:textId="77777777" w:rsidR="00072B31" w:rsidRPr="00072B31" w:rsidRDefault="00072B31" w:rsidP="00072B31">
            <w:pPr>
              <w:pStyle w:val="ListParagraph"/>
              <w:numPr>
                <w:ilvl w:val="0"/>
                <w:numId w:val="17"/>
              </w:numPr>
            </w:pPr>
            <w:r w:rsidRPr="00072B31">
              <w:t xml:space="preserve">Click the blue </w:t>
            </w:r>
            <w:r w:rsidRPr="00072B31">
              <w:rPr>
                <w:b/>
                <w:bCs/>
              </w:rPr>
              <w:t>search your network</w:t>
            </w:r>
            <w:r w:rsidRPr="00072B31">
              <w:t xml:space="preserve"> button</w:t>
            </w:r>
          </w:p>
          <w:p w14:paraId="420BF60B" w14:textId="77777777" w:rsidR="00072B31" w:rsidRPr="00072B31" w:rsidRDefault="00072B31" w:rsidP="00072B31">
            <w:pPr>
              <w:pStyle w:val="ListParagraph"/>
              <w:numPr>
                <w:ilvl w:val="0"/>
                <w:numId w:val="17"/>
              </w:numPr>
            </w:pPr>
            <w:r w:rsidRPr="00072B31">
              <w:t>Select current location or enter your city, state, or ZIP code</w:t>
            </w:r>
          </w:p>
          <w:p w14:paraId="6DE83285" w14:textId="77777777" w:rsidR="0086441C" w:rsidRPr="0086441C" w:rsidRDefault="0086441C" w:rsidP="0086441C">
            <w:pPr>
              <w:spacing w:after="240" w:line="300" w:lineRule="exact"/>
              <w:rPr>
                <w:rFonts w:cs="Arial"/>
                <w:b/>
                <w:bCs/>
                <w:color w:val="FF0000"/>
                <w:szCs w:val="22"/>
              </w:rPr>
            </w:pPr>
            <w:r w:rsidRPr="0086441C">
              <w:rPr>
                <w:rFonts w:cs="Arial"/>
                <w:b/>
                <w:bCs/>
                <w:color w:val="FF0000"/>
                <w:szCs w:val="22"/>
              </w:rPr>
              <w:t>TIP</w:t>
            </w:r>
          </w:p>
          <w:p w14:paraId="55730EE4" w14:textId="7FE70CAD" w:rsidR="003B55DF" w:rsidRPr="003B55DF" w:rsidRDefault="0086441C" w:rsidP="0086441C">
            <w:pPr>
              <w:spacing w:after="240" w:line="300" w:lineRule="exact"/>
              <w:rPr>
                <w:rFonts w:cs="Arial"/>
                <w:szCs w:val="22"/>
              </w:rPr>
            </w:pPr>
            <w:r w:rsidRPr="0086441C">
              <w:rPr>
                <w:rFonts w:cs="Arial"/>
                <w:szCs w:val="22"/>
              </w:rPr>
              <w:t>You can even use the Find the Doctor tool when you’re on the go with the Premera mobile app. Make sure to sign in to see your specific network.</w:t>
            </w:r>
          </w:p>
        </w:tc>
      </w:tr>
      <w:tr w:rsidR="001173C1" w:rsidRPr="00AA110A" w14:paraId="36EBE84D" w14:textId="77777777" w:rsidTr="00C72C49">
        <w:trPr>
          <w:jc w:val="center"/>
        </w:trPr>
        <w:tc>
          <w:tcPr>
            <w:tcW w:w="0" w:type="auto"/>
          </w:tcPr>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39E0FABF" w14:textId="77777777" w:rsidR="00DD3F9E" w:rsidRPr="00445BBA" w:rsidRDefault="00310DFF" w:rsidP="00DD3F9E">
            <w:pPr>
              <w:rPr>
                <w:rStyle w:val="Hyperlink"/>
                <w:rFonts w:cs="Arial"/>
                <w:color w:val="0085CA"/>
                <w:sz w:val="13"/>
                <w:szCs w:val="13"/>
              </w:rPr>
            </w:pPr>
            <w:hyperlink r:id="rId10" w:history="1">
              <w:r w:rsidR="00DD3F9E" w:rsidRPr="00445BBA">
                <w:rPr>
                  <w:rStyle w:val="Hyperlink"/>
                  <w:rFonts w:cs="Arial"/>
                  <w:color w:val="0085CA"/>
                  <w:sz w:val="13"/>
                  <w:szCs w:val="13"/>
                </w:rPr>
                <w:t>Discrimination is against the law</w:t>
              </w:r>
            </w:hyperlink>
            <w:r w:rsidR="00DD3F9E" w:rsidRPr="00445BBA">
              <w:rPr>
                <w:rStyle w:val="Hyperlink"/>
                <w:rFonts w:cs="Arial"/>
                <w:color w:val="0085CA"/>
                <w:sz w:val="13"/>
                <w:szCs w:val="13"/>
              </w:rPr>
              <w:t xml:space="preserve">. </w:t>
            </w:r>
          </w:p>
          <w:p w14:paraId="0700557F" w14:textId="77777777" w:rsidR="00DD3F9E" w:rsidRPr="00445BBA" w:rsidRDefault="00DD3F9E" w:rsidP="00DD3F9E">
            <w:pPr>
              <w:spacing w:before="60"/>
              <w:rPr>
                <w:rFonts w:eastAsia="Times New Roman" w:cs="Arial"/>
                <w:sz w:val="13"/>
                <w:szCs w:val="13"/>
              </w:rPr>
            </w:pPr>
            <w:r w:rsidRPr="00445BBA">
              <w:rPr>
                <w:rFonts w:eastAsia="Times New Roman" w:cs="Arial"/>
                <w:spacing w:val="1"/>
                <w:sz w:val="13"/>
                <w:szCs w:val="13"/>
              </w:rPr>
              <w:t xml:space="preserve">Premera Blue Cross complies with applicable Federal and Washington state civil rights laws and does not discriminate </w:t>
            </w:r>
            <w:proofErr w:type="gramStart"/>
            <w:r w:rsidRPr="00445BBA">
              <w:rPr>
                <w:rFonts w:eastAsia="Times New Roman" w:cs="Arial"/>
                <w:spacing w:val="1"/>
                <w:sz w:val="13"/>
                <w:szCs w:val="13"/>
              </w:rPr>
              <w:t>on the basis of</w:t>
            </w:r>
            <w:proofErr w:type="gramEnd"/>
            <w:r w:rsidRPr="00445BBA">
              <w:rPr>
                <w:rFonts w:eastAsia="Times New Roman" w:cs="Arial"/>
                <w:spacing w:val="1"/>
                <w:sz w:val="13"/>
                <w:szCs w:val="13"/>
              </w:rPr>
              <w:t xml:space="preserve"> race, color, national origin, age,</w:t>
            </w:r>
            <w:r w:rsidRPr="00445BBA">
              <w:rPr>
                <w:rFonts w:eastAsia="Times New Roman" w:cs="Arial"/>
                <w:sz w:val="13"/>
                <w:szCs w:val="13"/>
              </w:rPr>
              <w:t xml:space="preserve"> disability, sex, gender identity, or sexual orientation. 038503 (07-01-2021)</w:t>
            </w:r>
          </w:p>
          <w:p w14:paraId="32DC9007" w14:textId="77777777" w:rsidR="00DD3F9E" w:rsidRPr="00445BBA" w:rsidRDefault="00310DFF" w:rsidP="00DD3F9E">
            <w:pPr>
              <w:spacing w:before="60"/>
              <w:rPr>
                <w:rStyle w:val="Hyperlink"/>
                <w:rFonts w:eastAsia="MS Gothic" w:cs="Arial"/>
                <w:color w:val="0085CA"/>
                <w:sz w:val="13"/>
                <w:szCs w:val="13"/>
              </w:rPr>
            </w:pPr>
            <w:hyperlink r:id="rId11" w:history="1">
              <w:proofErr w:type="spellStart"/>
              <w:r w:rsidR="00DD3F9E" w:rsidRPr="00445BBA">
                <w:rPr>
                  <w:rStyle w:val="Hyperlink"/>
                  <w:rFonts w:cs="Arial"/>
                  <w:color w:val="0085CA"/>
                  <w:sz w:val="13"/>
                  <w:szCs w:val="13"/>
                </w:rPr>
                <w:t>Español</w:t>
              </w:r>
              <w:proofErr w:type="spellEnd"/>
            </w:hyperlink>
            <w:r w:rsidR="00DD3F9E" w:rsidRPr="00445BBA">
              <w:rPr>
                <w:rFonts w:cs="Arial"/>
                <w:color w:val="0085CA"/>
                <w:sz w:val="13"/>
                <w:szCs w:val="13"/>
                <w:lang w:val="it-IT"/>
              </w:rPr>
              <w:t xml:space="preserve">  |  </w:t>
            </w:r>
            <w:r w:rsidR="00DD3F9E" w:rsidRPr="00445BBA">
              <w:fldChar w:fldCharType="begin"/>
            </w:r>
            <w:r w:rsidR="00DD3F9E" w:rsidRPr="00445BBA">
              <w:rPr>
                <w:rFonts w:cs="Arial"/>
              </w:rPr>
              <w:instrText xml:space="preserve"> HYPERLINK "https://www.premera.com/documents/037397.pdf" </w:instrText>
            </w:r>
            <w:r w:rsidR="00DD3F9E" w:rsidRPr="00445BBA">
              <w:fldChar w:fldCharType="separate"/>
            </w:r>
            <w:proofErr w:type="spellStart"/>
            <w:r w:rsidR="00DD3F9E" w:rsidRPr="00445BBA">
              <w:rPr>
                <w:rStyle w:val="Hyperlink"/>
                <w:rFonts w:eastAsia="MS Gothic" w:cs="Arial"/>
                <w:color w:val="0085CA"/>
                <w:sz w:val="13"/>
                <w:szCs w:val="13"/>
              </w:rPr>
              <w:t>中文</w:t>
            </w:r>
            <w:proofErr w:type="spellEnd"/>
            <w:r w:rsidR="00DD3F9E" w:rsidRPr="00445BBA">
              <w:rPr>
                <w:rStyle w:val="Hyperlink"/>
                <w:rFonts w:eastAsia="MS Gothic" w:cs="Arial"/>
                <w:color w:val="0085CA"/>
                <w:sz w:val="13"/>
                <w:szCs w:val="13"/>
              </w:rPr>
              <w:fldChar w:fldCharType="end"/>
            </w:r>
            <w:r w:rsidR="00DD3F9E" w:rsidRPr="00445BBA">
              <w:rPr>
                <w:rStyle w:val="Hyperlink"/>
                <w:rFonts w:eastAsia="MS Gothic" w:cs="Arial"/>
                <w:color w:val="0085CA"/>
                <w:sz w:val="13"/>
                <w:szCs w:val="13"/>
              </w:rPr>
              <w:t xml:space="preserve"> </w:t>
            </w:r>
          </w:p>
          <w:p w14:paraId="72F18799" w14:textId="28B501B9" w:rsidR="001173C1" w:rsidRPr="004C146C" w:rsidRDefault="001173C1" w:rsidP="004C146C">
            <w:pPr>
              <w:pStyle w:val="Footer"/>
            </w:pPr>
          </w:p>
        </w:tc>
      </w:tr>
    </w:tbl>
    <w:p w14:paraId="133BA539" w14:textId="77777777" w:rsidR="00FC0289" w:rsidRPr="00B6598F" w:rsidRDefault="00310DFF" w:rsidP="00915620">
      <w:pPr>
        <w:rPr>
          <w:rFonts w:cs="Arial"/>
          <w:sz w:val="2"/>
          <w:szCs w:val="2"/>
        </w:rPr>
      </w:pPr>
    </w:p>
    <w:sectPr w:rsidR="00FC0289" w:rsidRPr="00B6598F" w:rsidSect="00EE2CC9">
      <w:headerReference w:type="first" r:id="rId12"/>
      <w:footerReference w:type="firs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528D" w14:textId="77777777" w:rsidR="00FF3D63" w:rsidRDefault="00FF3D63" w:rsidP="00A7761B">
      <w:r>
        <w:separator/>
      </w:r>
    </w:p>
  </w:endnote>
  <w:endnote w:type="continuationSeparator" w:id="0">
    <w:p w14:paraId="4902BF2C" w14:textId="77777777" w:rsidR="00FF3D63" w:rsidRDefault="00FF3D63"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A3CB" w14:textId="64257DC8" w:rsidR="00C04166" w:rsidRDefault="00C04166">
    <w:pPr>
      <w:pStyle w:val="Footer"/>
    </w:pPr>
    <w:r>
      <w:t>038989</w:t>
    </w:r>
    <w:r w:rsidRPr="004C146C">
      <w:t xml:space="preserve"> (</w:t>
    </w:r>
    <w:r>
      <w:t>11-30-2022</w:t>
    </w:r>
    <w:r w:rsidRPr="004C146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E0FB" w14:textId="77777777" w:rsidR="00FF3D63" w:rsidRDefault="00FF3D63" w:rsidP="00A7761B">
      <w:r>
        <w:separator/>
      </w:r>
    </w:p>
  </w:footnote>
  <w:footnote w:type="continuationSeparator" w:id="0">
    <w:p w14:paraId="47845A9C" w14:textId="77777777" w:rsidR="00FF3D63" w:rsidRDefault="00FF3D63"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2CD79FA9" w:rsidR="00310D0B" w:rsidRPr="008117C5" w:rsidRDefault="00310D0B" w:rsidP="00EE2CC9">
    <w:pPr>
      <w:pStyle w:val="Header"/>
      <w:rPr>
        <w:i/>
        <w:iCs/>
      </w:rPr>
    </w:pPr>
    <w:r w:rsidRPr="004A7DF7">
      <w:t>Subject Lin</w:t>
    </w:r>
    <w:r w:rsidR="00FB05FE">
      <w:t xml:space="preserve">e:  </w:t>
    </w:r>
    <w:r w:rsidR="0086441C" w:rsidRPr="0086441C">
      <w:t xml:space="preserve">The Find a </w:t>
    </w:r>
    <w:proofErr w:type="gramStart"/>
    <w:r w:rsidR="0086441C" w:rsidRPr="0086441C">
      <w:t>Doctor</w:t>
    </w:r>
    <w:proofErr w:type="gramEnd"/>
    <w:r w:rsidR="0086441C" w:rsidRPr="0086441C">
      <w:t xml:space="preserve"> tool helps you find in-network care and more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6588"/>
    <w:multiLevelType w:val="hybridMultilevel"/>
    <w:tmpl w:val="AB64BBAC"/>
    <w:lvl w:ilvl="0" w:tplc="E86AE1AE">
      <w:start w:val="1"/>
      <w:numFmt w:val="decimal"/>
      <w:lvlText w:val="%1."/>
      <w:lvlJc w:val="left"/>
      <w:pPr>
        <w:ind w:left="720" w:hanging="360"/>
      </w:pPr>
      <w:rPr>
        <w:rFonts w:hint="default"/>
        <w:color w:val="20AA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1FE6"/>
    <w:multiLevelType w:val="hybridMultilevel"/>
    <w:tmpl w:val="14DC9C0A"/>
    <w:lvl w:ilvl="0" w:tplc="5BC4D2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E30471"/>
    <w:multiLevelType w:val="hybridMultilevel"/>
    <w:tmpl w:val="16ECB928"/>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F4DEF"/>
    <w:multiLevelType w:val="hybridMultilevel"/>
    <w:tmpl w:val="28EC7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9D7839"/>
    <w:multiLevelType w:val="hybridMultilevel"/>
    <w:tmpl w:val="F036EC62"/>
    <w:lvl w:ilvl="0" w:tplc="ED0A4BA2">
      <w:numFmt w:val="bullet"/>
      <w:lvlText w:val="•"/>
      <w:lvlJc w:val="left"/>
      <w:pPr>
        <w:ind w:left="720" w:hanging="360"/>
      </w:pPr>
      <w:rPr>
        <w:rFonts w:ascii="Arial" w:hAnsi="Arial" w:cs="Times New Roman" w:hint="default"/>
        <w:color w:val="20AA9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D97773"/>
    <w:multiLevelType w:val="hybridMultilevel"/>
    <w:tmpl w:val="6790685C"/>
    <w:lvl w:ilvl="0" w:tplc="445E5EB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814379">
    <w:abstractNumId w:val="4"/>
  </w:num>
  <w:num w:numId="2" w16cid:durableId="890074335">
    <w:abstractNumId w:val="0"/>
  </w:num>
  <w:num w:numId="3" w16cid:durableId="883294917">
    <w:abstractNumId w:val="6"/>
  </w:num>
  <w:num w:numId="4" w16cid:durableId="1131442127">
    <w:abstractNumId w:val="10"/>
  </w:num>
  <w:num w:numId="5" w16cid:durableId="1498694687">
    <w:abstractNumId w:val="12"/>
  </w:num>
  <w:num w:numId="6" w16cid:durableId="2052873906">
    <w:abstractNumId w:val="9"/>
  </w:num>
  <w:num w:numId="7" w16cid:durableId="542595570">
    <w:abstractNumId w:val="2"/>
  </w:num>
  <w:num w:numId="8" w16cid:durableId="631597188">
    <w:abstractNumId w:val="1"/>
  </w:num>
  <w:num w:numId="9" w16cid:durableId="1380323584">
    <w:abstractNumId w:val="15"/>
  </w:num>
  <w:num w:numId="10" w16cid:durableId="2128693183">
    <w:abstractNumId w:val="8"/>
  </w:num>
  <w:num w:numId="11" w16cid:durableId="355011595">
    <w:abstractNumId w:val="11"/>
  </w:num>
  <w:num w:numId="12" w16cid:durableId="610864661">
    <w:abstractNumId w:val="7"/>
  </w:num>
  <w:num w:numId="13" w16cid:durableId="1301492972">
    <w:abstractNumId w:val="16"/>
  </w:num>
  <w:num w:numId="14" w16cid:durableId="1400903443">
    <w:abstractNumId w:val="3"/>
  </w:num>
  <w:num w:numId="15" w16cid:durableId="977994103">
    <w:abstractNumId w:val="5"/>
  </w:num>
  <w:num w:numId="16" w16cid:durableId="1276016337">
    <w:abstractNumId w:val="11"/>
  </w:num>
  <w:num w:numId="17" w16cid:durableId="698051495">
    <w:abstractNumId w:val="14"/>
  </w:num>
  <w:num w:numId="18" w16cid:durableId="930164711">
    <w:abstractNumId w:val="11"/>
  </w:num>
  <w:num w:numId="19" w16cid:durableId="548031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72B31"/>
    <w:rsid w:val="000A2187"/>
    <w:rsid w:val="000D65ED"/>
    <w:rsid w:val="001173C1"/>
    <w:rsid w:val="00120956"/>
    <w:rsid w:val="00141F52"/>
    <w:rsid w:val="001F1419"/>
    <w:rsid w:val="002A2D77"/>
    <w:rsid w:val="002D24B4"/>
    <w:rsid w:val="00310D0B"/>
    <w:rsid w:val="00310DFF"/>
    <w:rsid w:val="00346F14"/>
    <w:rsid w:val="00366428"/>
    <w:rsid w:val="00366B42"/>
    <w:rsid w:val="0037271C"/>
    <w:rsid w:val="00373DA5"/>
    <w:rsid w:val="00396BD3"/>
    <w:rsid w:val="003A2AB2"/>
    <w:rsid w:val="003B0A60"/>
    <w:rsid w:val="003B55DF"/>
    <w:rsid w:val="004175B8"/>
    <w:rsid w:val="00425FB8"/>
    <w:rsid w:val="004868A4"/>
    <w:rsid w:val="004B338A"/>
    <w:rsid w:val="004C146C"/>
    <w:rsid w:val="00507948"/>
    <w:rsid w:val="00511DCE"/>
    <w:rsid w:val="005155BB"/>
    <w:rsid w:val="005B4B2D"/>
    <w:rsid w:val="006B08D8"/>
    <w:rsid w:val="006B4F61"/>
    <w:rsid w:val="006F17F2"/>
    <w:rsid w:val="007974E0"/>
    <w:rsid w:val="007B3CA1"/>
    <w:rsid w:val="00813FCC"/>
    <w:rsid w:val="0086441C"/>
    <w:rsid w:val="008F6676"/>
    <w:rsid w:val="00915620"/>
    <w:rsid w:val="00977A4C"/>
    <w:rsid w:val="009E23D4"/>
    <w:rsid w:val="009E717C"/>
    <w:rsid w:val="00A30952"/>
    <w:rsid w:val="00A759D2"/>
    <w:rsid w:val="00A7761B"/>
    <w:rsid w:val="00AA110A"/>
    <w:rsid w:val="00B6598F"/>
    <w:rsid w:val="00C04166"/>
    <w:rsid w:val="00C10664"/>
    <w:rsid w:val="00C72C49"/>
    <w:rsid w:val="00DD3F9E"/>
    <w:rsid w:val="00DD7BA9"/>
    <w:rsid w:val="00EE2CC9"/>
    <w:rsid w:val="00EF7FA6"/>
    <w:rsid w:val="00F26CBC"/>
    <w:rsid w:val="00F3223B"/>
    <w:rsid w:val="00F70ED9"/>
    <w:rsid w:val="00FB05FE"/>
    <w:rsid w:val="00FC09C4"/>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69909">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607662670">
      <w:bodyDiv w:val="1"/>
      <w:marLeft w:val="0"/>
      <w:marRight w:val="0"/>
      <w:marTop w:val="0"/>
      <w:marBottom w:val="0"/>
      <w:divBdr>
        <w:top w:val="none" w:sz="0" w:space="0" w:color="auto"/>
        <w:left w:val="none" w:sz="0" w:space="0" w:color="auto"/>
        <w:bottom w:val="none" w:sz="0" w:space="0" w:color="auto"/>
        <w:right w:val="none" w:sz="0" w:space="0" w:color="auto"/>
      </w:divBdr>
    </w:div>
    <w:div w:id="20693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sign-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143626</RevisionID>
    <FunctionalArea xmlns="87032e88-b52e-4689-abc3-5aadca866de5" xsi:nil="true"/>
    <OutputType xmlns="87032e88-b52e-4689-abc3-5aadca866de5" xsi:nil="true"/>
    <InDate xmlns="87032e88-b52e-4689-abc3-5aadca866de5" xsi:nil="true"/>
    <_dlc_DocId xmlns="87032e88-b52e-4689-abc3-5aadca866de5">6C4FPC5H4JMD-2-103685</_dlc_DocId>
    <InternetBuildDate xmlns="87032e88-b52e-4689-abc3-5aadca866de5">2022-12-08T08:00:00+00:00</InternetBuildDate>
    <TypeOfContent xmlns="87032e88-b52e-4689-abc3-5aadca866de5">Native Art</TypeOfContent>
    <ActualCreateDate xmlns="87032e88-b52e-4689-abc3-5aadca866de5" xsi:nil="true"/>
    <ItemNumber xmlns="87032e88-b52e-4689-abc3-5aadca866de5">038989</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http://docadmin/sites/da/_layouts/15/DocIdRedir.aspx?ID=6C4FPC5H4JMD-2-103685</Url>
      <Description>6C4FPC5H4JMD-2-103685</Description>
    </_dlc_DocIdUrl>
    <OriginalFileName xmlns="87032e88-b52e-4689-abc3-5aadca866de5">038989_11-30-2022.docx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documentManagement>
</p:properties>
</file>

<file path=customXml/itemProps1.xml><?xml version="1.0" encoding="utf-8"?>
<ds:datastoreItem xmlns:ds="http://schemas.openxmlformats.org/officeDocument/2006/customXml" ds:itemID="{CEC3B2A9-6007-4C7F-88C9-0B15D0E3D698}"/>
</file>

<file path=customXml/itemProps2.xml><?xml version="1.0" encoding="utf-8"?>
<ds:datastoreItem xmlns:ds="http://schemas.openxmlformats.org/officeDocument/2006/customXml" ds:itemID="{75E31A27-B3DC-4BE1-AF8D-D8D18F04B430}"/>
</file>

<file path=customXml/itemProps3.xml><?xml version="1.0" encoding="utf-8"?>
<ds:datastoreItem xmlns:ds="http://schemas.openxmlformats.org/officeDocument/2006/customXml" ds:itemID="{A467040F-C2EC-4CDC-8C5A-6B1E2C3E5F3D}"/>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Doctor and Transparency Tools Email</dc:title>
  <dc:subject/>
  <dc:creator/>
  <cp:keywords/>
  <dc:description/>
  <cp:lastModifiedBy/>
  <cp:revision>1</cp:revision>
  <dcterms:created xsi:type="dcterms:W3CDTF">2022-12-08T16:02:00Z</dcterms:created>
  <dcterms:modified xsi:type="dcterms:W3CDTF">2022-12-08T16:02:00Z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10368500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6C4FPC5H4JMD-2-103685</vt:lpwstr>
  </property>
  <property fmtid="{D5CDD505-2E9C-101B-9397-08002B2CF9AE}" pid="7" name="_dlc_DocIdItemGuid">
    <vt:lpwstr>804086fc-1ec3-42a4-bc82-da7a1aa5d0d1</vt:lpwstr>
  </property>
  <property fmtid="{D5CDD505-2E9C-101B-9397-08002B2CF9AE}" pid="13" name="Appendable">
    <vt:bool>false</vt:bool>
  </property>
  <property fmtid="{D5CDD505-2E9C-101B-9397-08002B2CF9AE}" pid="15" name="PaymentPolicy">
    <vt:bool>false</vt:bool>
  </property>
  <property fmtid="{D5CDD505-2E9C-101B-9397-08002B2CF9AE}" pid="18" name="lcf76f155ced4ddcb4097134ff3c332f">
    <vt:lpwstr/>
  </property>
  <property fmtid="{D5CDD505-2E9C-101B-9397-08002B2CF9AE}" pid="19" name="TaxCatchAll">
    <vt:lpwstr/>
  </property>
  <property fmtid="{D5CDD505-2E9C-101B-9397-08002B2CF9AE}" pid="20" name="MedicalPolicy">
    <vt:bool>false</vt:bool>
  </property>
</Properties>
</file>