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1A2A306F" w14:textId="77777777" w:rsidR="001173C1" w:rsidRDefault="00915620" w:rsidP="000615E0">
            <w:pPr>
              <w:rPr>
                <w:rFonts w:ascii="Arial" w:hAnsi="Arial" w:cs="Arial"/>
                <w:sz w:val="22"/>
                <w:szCs w:val="22"/>
              </w:rPr>
            </w:pPr>
            <w:r w:rsidRPr="0091562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C50B76" wp14:editId="03E18332">
                  <wp:extent cx="1627632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C_Blue_sp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C412A" w14:textId="1979E45D" w:rsidR="000615E0" w:rsidRPr="006F17F2" w:rsidRDefault="000615E0" w:rsidP="000D65ED">
            <w:pPr>
              <w:spacing w:before="240" w:line="240" w:lineRule="exac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This message is part of an email series offering tips for good health and advice to help you understand and get the most out of your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Premera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Blue Cross health plan.</w:t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71694943" w:rsidR="00915620" w:rsidRPr="004A6D2A" w:rsidRDefault="004A6D2A" w:rsidP="00EE2CC9">
            <w:pPr>
              <w:pStyle w:val="Heading1"/>
              <w:spacing w:after="360"/>
              <w:rPr>
                <w:sz w:val="44"/>
                <w:szCs w:val="44"/>
              </w:rPr>
            </w:pPr>
            <w:r w:rsidRPr="004A6D2A">
              <w:rPr>
                <w:sz w:val="44"/>
                <w:szCs w:val="44"/>
              </w:rPr>
              <w:t xml:space="preserve">Flexible Spending Accounts—a great way to set aside money for certain </w:t>
            </w:r>
            <w:proofErr w:type="gramStart"/>
            <w:r w:rsidRPr="004A6D2A">
              <w:rPr>
                <w:sz w:val="44"/>
                <w:szCs w:val="44"/>
              </w:rPr>
              <w:t>expenses</w:t>
            </w:r>
            <w:proofErr w:type="gramEnd"/>
          </w:p>
          <w:p w14:paraId="5EC099BE" w14:textId="77777777" w:rsidR="004A6D2A" w:rsidRPr="009E2BE3" w:rsidRDefault="004A6D2A" w:rsidP="009E2BE3">
            <w:pPr>
              <w:spacing w:after="240" w:line="300" w:lineRule="exact"/>
              <w:rPr>
                <w:rFonts w:ascii="Arial" w:hAnsi="Arial" w:cs="Arial"/>
                <w:sz w:val="22"/>
                <w:szCs w:val="22"/>
              </w:rPr>
            </w:pPr>
            <w:r w:rsidRPr="009E2BE3">
              <w:rPr>
                <w:rFonts w:ascii="Arial" w:hAnsi="Arial" w:cs="Arial"/>
                <w:sz w:val="22"/>
                <w:szCs w:val="22"/>
              </w:rPr>
              <w:t xml:space="preserve">There are two types of FSAs: </w:t>
            </w:r>
          </w:p>
          <w:p w14:paraId="1DD6EF95" w14:textId="7200BDC7" w:rsidR="004A6D2A" w:rsidRPr="009E2BE3" w:rsidRDefault="004A6D2A" w:rsidP="009E2BE3">
            <w:pPr>
              <w:pStyle w:val="ListParagraph"/>
              <w:numPr>
                <w:ilvl w:val="0"/>
                <w:numId w:val="12"/>
              </w:numPr>
            </w:pPr>
            <w:r w:rsidRPr="009E2BE3">
              <w:rPr>
                <w:b/>
                <w:bCs/>
              </w:rPr>
              <w:t>Healthcare:</w:t>
            </w:r>
            <w:r w:rsidRPr="009E2BE3">
              <w:t xml:space="preserve"> For eligible medical, dental, and vision expenses, such as plan deductibles, copays, and coinsurance.</w:t>
            </w:r>
          </w:p>
          <w:p w14:paraId="32656738" w14:textId="51791B76" w:rsidR="00915620" w:rsidRPr="009E2BE3" w:rsidRDefault="004A6D2A" w:rsidP="009E2BE3">
            <w:pPr>
              <w:pStyle w:val="ListParagraph"/>
              <w:numPr>
                <w:ilvl w:val="0"/>
                <w:numId w:val="12"/>
              </w:numPr>
            </w:pPr>
            <w:r w:rsidRPr="009E2BE3">
              <w:rPr>
                <w:b/>
                <w:bCs/>
              </w:rPr>
              <w:t>Dependent care:</w:t>
            </w:r>
            <w:r w:rsidRPr="009E2BE3">
              <w:t xml:space="preserve"> For eligible dependent care expenses, such as daycare for a child.</w:t>
            </w:r>
          </w:p>
          <w:p w14:paraId="60F5824F" w14:textId="77777777" w:rsidR="002F2A62" w:rsidRPr="009E2BE3" w:rsidRDefault="002F2A62" w:rsidP="009E2BE3">
            <w:pPr>
              <w:spacing w:after="240" w:line="300" w:lineRule="exact"/>
              <w:rPr>
                <w:rFonts w:ascii="Arial" w:hAnsi="Arial" w:cs="Arial"/>
                <w:sz w:val="22"/>
                <w:szCs w:val="22"/>
              </w:rPr>
            </w:pPr>
            <w:r w:rsidRPr="009E2BE3">
              <w:rPr>
                <w:rFonts w:ascii="Arial" w:hAnsi="Arial" w:cs="Arial"/>
                <w:sz w:val="22"/>
                <w:szCs w:val="22"/>
              </w:rPr>
              <w:t>With an FSA, you:</w:t>
            </w:r>
          </w:p>
          <w:p w14:paraId="4594F148" w14:textId="31E054E3" w:rsidR="002F2A62" w:rsidRPr="009E2BE3" w:rsidRDefault="002F2A62" w:rsidP="009E2BE3">
            <w:pPr>
              <w:pStyle w:val="ListParagraph"/>
              <w:numPr>
                <w:ilvl w:val="0"/>
                <w:numId w:val="14"/>
              </w:numPr>
              <w:ind w:left="697"/>
            </w:pPr>
            <w:r w:rsidRPr="009E2BE3">
              <w:rPr>
                <w:b/>
                <w:bCs/>
              </w:rPr>
              <w:t>Save on taxes:</w:t>
            </w:r>
            <w:r w:rsidRPr="009E2BE3">
              <w:t xml:space="preserve"> You can automatically deposit funds from your paycheck pre-tax into your FSA.</w:t>
            </w:r>
          </w:p>
          <w:p w14:paraId="2E1F693E" w14:textId="56EFEFF4" w:rsidR="002F2A62" w:rsidRPr="009E2BE3" w:rsidRDefault="002F2A62" w:rsidP="009E2BE3">
            <w:pPr>
              <w:pStyle w:val="ListParagraph"/>
              <w:numPr>
                <w:ilvl w:val="0"/>
                <w:numId w:val="14"/>
              </w:numPr>
              <w:ind w:left="697"/>
            </w:pPr>
            <w:r w:rsidRPr="009E2BE3">
              <w:rPr>
                <w:b/>
                <w:bCs/>
              </w:rPr>
              <w:t>Pay for eligible expenses:</w:t>
            </w:r>
            <w:r w:rsidRPr="009E2BE3">
              <w:t xml:space="preserve"> These may include medical, dental, and vision care costs, copays, coinsurance, prescriptions, and some over-the-counter medications.</w:t>
            </w:r>
          </w:p>
          <w:p w14:paraId="7A017D1A" w14:textId="77777777" w:rsidR="002F2A62" w:rsidRPr="009E2BE3" w:rsidRDefault="002F2A62" w:rsidP="009E2BE3">
            <w:pPr>
              <w:spacing w:after="240"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B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Paying for eligible expenses is </w:t>
            </w:r>
            <w:proofErr w:type="gramStart"/>
            <w:r w:rsidRPr="009E2BE3">
              <w:rPr>
                <w:rFonts w:ascii="Arial" w:hAnsi="Arial" w:cs="Arial"/>
                <w:b/>
                <w:bCs/>
                <w:sz w:val="22"/>
                <w:szCs w:val="22"/>
              </w:rPr>
              <w:t>simple</w:t>
            </w:r>
            <w:proofErr w:type="gramEnd"/>
          </w:p>
          <w:p w14:paraId="26293746" w14:textId="1826AB9B" w:rsidR="002F2A62" w:rsidRPr="009E2BE3" w:rsidRDefault="002F2A62" w:rsidP="009E2BE3">
            <w:pPr>
              <w:pStyle w:val="ListParagraph"/>
              <w:numPr>
                <w:ilvl w:val="0"/>
                <w:numId w:val="16"/>
              </w:numPr>
            </w:pPr>
            <w:r w:rsidRPr="009E2BE3">
              <w:t>Use your healthcare payment card like you would a debit card to pay for qualified out-of-pocket medical costs.</w:t>
            </w:r>
          </w:p>
          <w:p w14:paraId="4DD535B0" w14:textId="553372E1" w:rsidR="002F2A62" w:rsidRPr="009E2BE3" w:rsidRDefault="002F2A62" w:rsidP="009E2BE3">
            <w:pPr>
              <w:pStyle w:val="ListParagraph"/>
              <w:numPr>
                <w:ilvl w:val="0"/>
                <w:numId w:val="16"/>
              </w:numPr>
            </w:pPr>
            <w:r w:rsidRPr="009E2BE3">
              <w:t xml:space="preserve">Or pay with your own credit card, cash, or check. Then sign in at </w:t>
            </w:r>
            <w:hyperlink r:id="rId8" w:history="1">
              <w:r w:rsidRPr="009E2BE3">
                <w:rPr>
                  <w:rStyle w:val="Hyperlink"/>
                </w:rPr>
                <w:t>premera.com</w:t>
              </w:r>
            </w:hyperlink>
            <w:r w:rsidRPr="009E2BE3">
              <w:t xml:space="preserve"> and file the claim for reimbursement by check or direct deposit.</w:t>
            </w:r>
          </w:p>
          <w:p w14:paraId="1B4E1564" w14:textId="77777777" w:rsidR="002F2A62" w:rsidRPr="009E2BE3" w:rsidRDefault="002F2A62" w:rsidP="009E2BE3">
            <w:pPr>
              <w:spacing w:after="240"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B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Setting up your account is </w:t>
            </w:r>
            <w:proofErr w:type="gramStart"/>
            <w:r w:rsidRPr="009E2BE3">
              <w:rPr>
                <w:rFonts w:ascii="Arial" w:hAnsi="Arial" w:cs="Arial"/>
                <w:b/>
                <w:bCs/>
                <w:sz w:val="22"/>
                <w:szCs w:val="22"/>
              </w:rPr>
              <w:t>easy</w:t>
            </w:r>
            <w:proofErr w:type="gramEnd"/>
          </w:p>
          <w:p w14:paraId="1D97676F" w14:textId="70989374" w:rsidR="002F2A62" w:rsidRPr="009E2BE3" w:rsidRDefault="002F2A62" w:rsidP="009E2BE3">
            <w:pPr>
              <w:spacing w:after="240" w:line="300" w:lineRule="exact"/>
              <w:rPr>
                <w:rFonts w:ascii="Arial" w:hAnsi="Arial" w:cs="Arial"/>
                <w:sz w:val="22"/>
                <w:szCs w:val="22"/>
              </w:rPr>
            </w:pPr>
            <w:r w:rsidRPr="009E2BE3">
              <w:rPr>
                <w:rFonts w:ascii="Arial" w:hAnsi="Arial" w:cs="Arial"/>
                <w:sz w:val="22"/>
                <w:szCs w:val="22"/>
              </w:rPr>
              <w:t xml:space="preserve">To set up and manage your FSA online, sign in at </w:t>
            </w:r>
            <w:hyperlink r:id="rId9" w:history="1">
              <w:r w:rsidRPr="009E2BE3">
                <w:rPr>
                  <w:rStyle w:val="Hyperlink"/>
                  <w:rFonts w:ascii="Arial" w:hAnsi="Arial" w:cs="Arial"/>
                  <w:sz w:val="22"/>
                  <w:szCs w:val="22"/>
                </w:rPr>
                <w:t>premera.com</w:t>
              </w:r>
            </w:hyperlink>
            <w:r w:rsidRPr="009E2BE3">
              <w:rPr>
                <w:rFonts w:ascii="Arial" w:hAnsi="Arial" w:cs="Arial"/>
                <w:sz w:val="22"/>
                <w:szCs w:val="22"/>
              </w:rPr>
              <w:t xml:space="preserve"> and select Personal Funding Accounts under Manage My Account. Here you can:</w:t>
            </w:r>
          </w:p>
          <w:p w14:paraId="5467D973" w14:textId="4A5D1BB0" w:rsidR="002F2A62" w:rsidRPr="009E2BE3" w:rsidRDefault="002F2A62" w:rsidP="009E2BE3">
            <w:pPr>
              <w:pStyle w:val="ListParagraph"/>
              <w:numPr>
                <w:ilvl w:val="0"/>
                <w:numId w:val="17"/>
              </w:numPr>
            </w:pPr>
            <w:r w:rsidRPr="009E2BE3">
              <w:t xml:space="preserve">Set up direct </w:t>
            </w:r>
            <w:proofErr w:type="gramStart"/>
            <w:r w:rsidRPr="009E2BE3">
              <w:t>deposit</w:t>
            </w:r>
            <w:proofErr w:type="gramEnd"/>
          </w:p>
          <w:p w14:paraId="2F0DFF99" w14:textId="5C4CADD5" w:rsidR="002F2A62" w:rsidRPr="009E2BE3" w:rsidRDefault="002F2A62" w:rsidP="009E2BE3">
            <w:pPr>
              <w:pStyle w:val="ListParagraph"/>
              <w:numPr>
                <w:ilvl w:val="0"/>
                <w:numId w:val="17"/>
              </w:numPr>
            </w:pPr>
            <w:r w:rsidRPr="009E2BE3">
              <w:lastRenderedPageBreak/>
              <w:t xml:space="preserve">Check your account </w:t>
            </w:r>
            <w:proofErr w:type="gramStart"/>
            <w:r w:rsidRPr="009E2BE3">
              <w:t>balance</w:t>
            </w:r>
            <w:proofErr w:type="gramEnd"/>
          </w:p>
          <w:p w14:paraId="47135CDC" w14:textId="6CD4D6FB" w:rsidR="002F2A62" w:rsidRPr="009E2BE3" w:rsidRDefault="002F2A62" w:rsidP="009E2BE3">
            <w:pPr>
              <w:pStyle w:val="ListParagraph"/>
              <w:numPr>
                <w:ilvl w:val="0"/>
                <w:numId w:val="17"/>
              </w:numPr>
            </w:pPr>
            <w:r w:rsidRPr="009E2BE3">
              <w:t xml:space="preserve">Enter a new </w:t>
            </w:r>
            <w:proofErr w:type="gramStart"/>
            <w:r w:rsidRPr="009E2BE3">
              <w:t>claim</w:t>
            </w:r>
            <w:proofErr w:type="gramEnd"/>
          </w:p>
          <w:p w14:paraId="31CAF836" w14:textId="558E099F" w:rsidR="002F2A62" w:rsidRPr="009E2BE3" w:rsidRDefault="002F2A62" w:rsidP="009E2BE3">
            <w:pPr>
              <w:pStyle w:val="ListParagraph"/>
              <w:numPr>
                <w:ilvl w:val="0"/>
                <w:numId w:val="17"/>
              </w:numPr>
            </w:pPr>
            <w:r w:rsidRPr="009E2BE3">
              <w:t xml:space="preserve">View the status of </w:t>
            </w:r>
            <w:proofErr w:type="gramStart"/>
            <w:r w:rsidRPr="009E2BE3">
              <w:t>claims</w:t>
            </w:r>
            <w:proofErr w:type="gramEnd"/>
          </w:p>
          <w:p w14:paraId="4FDED49E" w14:textId="20C8573A" w:rsidR="00373DA5" w:rsidRPr="009E2BE3" w:rsidRDefault="002F2A62" w:rsidP="009E2BE3">
            <w:pPr>
              <w:pStyle w:val="Heading2"/>
            </w:pPr>
            <w:r w:rsidRPr="009E2BE3">
              <w:t>TIP</w:t>
            </w:r>
          </w:p>
          <w:p w14:paraId="3475FE48" w14:textId="0DAF60A8" w:rsidR="002F2A62" w:rsidRPr="009E2BE3" w:rsidRDefault="002F2A62" w:rsidP="009E2BE3">
            <w:pPr>
              <w:spacing w:after="240" w:line="300" w:lineRule="exact"/>
              <w:rPr>
                <w:rFonts w:ascii="Arial" w:hAnsi="Arial" w:cs="Arial"/>
                <w:sz w:val="22"/>
                <w:szCs w:val="22"/>
              </w:rPr>
            </w:pPr>
            <w:r w:rsidRPr="009E2BE3">
              <w:rPr>
                <w:rFonts w:ascii="Arial" w:hAnsi="Arial" w:cs="Arial"/>
                <w:sz w:val="22"/>
                <w:szCs w:val="22"/>
              </w:rPr>
              <w:t xml:space="preserve">For a list of eligible expenses, see IRS Publication 502 or 503 at </w:t>
            </w:r>
            <w:hyperlink r:id="rId10" w:history="1">
              <w:r w:rsidRPr="009E2BE3">
                <w:rPr>
                  <w:rStyle w:val="Hyperlink"/>
                  <w:rFonts w:ascii="Arial" w:hAnsi="Arial" w:cs="Arial"/>
                  <w:sz w:val="22"/>
                  <w:szCs w:val="22"/>
                </w:rPr>
                <w:t>www.irs.gov</w:t>
              </w:r>
            </w:hyperlink>
            <w:r w:rsidRPr="009E2B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5730EE4" w14:textId="3216D380" w:rsidR="003B55DF" w:rsidRPr="003B55DF" w:rsidRDefault="003B55DF" w:rsidP="00061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5A9F46B" w14:textId="77777777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AA110A">
              <w:rPr>
                <w:rFonts w:ascii="Arial" w:hAnsi="Arial" w:cs="Arial"/>
                <w:sz w:val="13"/>
                <w:szCs w:val="13"/>
              </w:rPr>
              <w:t>Premera</w:t>
            </w:r>
            <w:proofErr w:type="spellEnd"/>
            <w:r w:rsidRPr="00AA110A">
              <w:rPr>
                <w:rFonts w:ascii="Arial" w:hAnsi="Arial" w:cs="Arial"/>
                <w:sz w:val="13"/>
                <w:szCs w:val="13"/>
              </w:rPr>
              <w:t xml:space="preserve"> Blue Cross is an Independent Licensee of the Blue Cross Blue Shield Association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AA110A">
              <w:rPr>
                <w:rFonts w:ascii="Arial" w:hAnsi="Arial" w:cs="Arial"/>
                <w:sz w:val="13"/>
                <w:szCs w:val="13"/>
              </w:rPr>
              <w:t>P.O. Box 327, Seattle, WA 98111</w:t>
            </w:r>
          </w:p>
          <w:p w14:paraId="24129686" w14:textId="77777777" w:rsidR="00C10664" w:rsidRDefault="00160885" w:rsidP="00C10664">
            <w:pP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hyperlink r:id="rId11" w:history="1">
              <w:r w:rsidR="00C10664" w:rsidRPr="004175B8">
                <w:rPr>
                  <w:rStyle w:val="Hyperlink"/>
                  <w:rFonts w:ascii="Arial" w:hAnsi="Arial" w:cs="Arial"/>
                  <w:sz w:val="13"/>
                  <w:szCs w:val="13"/>
                </w:rPr>
                <w:t>Discrimination is against the law.</w:t>
              </w:r>
            </w:hyperlink>
            <w:r w:rsidR="00C10664">
              <w:rPr>
                <w:rStyle w:val="Hyperlink"/>
                <w:rFonts w:ascii="Arial" w:hAnsi="Arial" w:cs="Arial"/>
                <w:sz w:val="13"/>
                <w:szCs w:val="13"/>
              </w:rPr>
              <w:br/>
            </w:r>
            <w:proofErr w:type="spellStart"/>
            <w:r w:rsidR="00C10664" w:rsidRPr="001609CF">
              <w:rPr>
                <w:rFonts w:ascii="Arial" w:hAnsi="Arial" w:cs="Arial"/>
                <w:sz w:val="13"/>
                <w:szCs w:val="13"/>
              </w:rPr>
              <w:t>Premera</w:t>
            </w:r>
            <w:proofErr w:type="spellEnd"/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Blue Cross complies with applicable Federal civil rights laws and does not discriminate </w:t>
            </w:r>
            <w:proofErr w:type="gramStart"/>
            <w:r w:rsidR="00C10664" w:rsidRPr="001609CF">
              <w:rPr>
                <w:rFonts w:ascii="Arial" w:hAnsi="Arial" w:cs="Arial"/>
                <w:sz w:val="13"/>
                <w:szCs w:val="13"/>
              </w:rPr>
              <w:t>on the basis of</w:t>
            </w:r>
            <w:proofErr w:type="gramEnd"/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race, color, national origin, age, disability, or sex. 038503 (01-01-2021)</w:t>
            </w:r>
            <w:r w:rsidR="00C10664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C10664">
              <w:rPr>
                <w:rFonts w:ascii="Arial" w:hAnsi="Arial" w:cs="Arial"/>
                <w:sz w:val="13"/>
                <w:szCs w:val="13"/>
              </w:rPr>
              <w:br/>
            </w:r>
            <w:hyperlink r:id="rId12" w:history="1">
              <w:proofErr w:type="spellStart"/>
              <w:r w:rsidR="00C10664" w:rsidRPr="004175B8">
                <w:rPr>
                  <w:rStyle w:val="Hyperlink"/>
                  <w:rFonts w:ascii="Arial" w:hAnsi="Arial" w:cs="Arial"/>
                  <w:sz w:val="13"/>
                  <w:szCs w:val="13"/>
                </w:rPr>
                <w:t>Español</w:t>
              </w:r>
              <w:proofErr w:type="spellEnd"/>
            </w:hyperlink>
            <w:r w:rsidR="00C10664" w:rsidRPr="00AA11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C10664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C10664" w:rsidRPr="00AA110A"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13" w:history="1">
              <w:proofErr w:type="spellStart"/>
              <w:r w:rsidR="00C10664" w:rsidRPr="004175B8">
                <w:rPr>
                  <w:rStyle w:val="Hyperlink"/>
                  <w:rFonts w:ascii="Arial" w:eastAsia="MS Gothic" w:hAnsi="Arial" w:cs="Arial" w:hint="eastAsia"/>
                  <w:sz w:val="13"/>
                  <w:szCs w:val="13"/>
                </w:rPr>
                <w:t>中文</w:t>
              </w:r>
              <w:proofErr w:type="spellEnd"/>
            </w:hyperlink>
          </w:p>
          <w:p w14:paraId="72F18799" w14:textId="37F9B187" w:rsidR="001173C1" w:rsidRPr="004C146C" w:rsidRDefault="004A6D2A" w:rsidP="004C146C">
            <w:pPr>
              <w:pStyle w:val="Footer"/>
            </w:pPr>
            <w:r>
              <w:t>038977</w:t>
            </w:r>
            <w:r w:rsidR="00C10664" w:rsidRPr="004C146C">
              <w:t xml:space="preserve"> (0</w:t>
            </w:r>
            <w:r>
              <w:t>3</w:t>
            </w:r>
            <w:r w:rsidR="00C10664" w:rsidRPr="004C146C">
              <w:t>-01-2021)</w:t>
            </w:r>
          </w:p>
        </w:tc>
      </w:tr>
    </w:tbl>
    <w:p w14:paraId="133BA539" w14:textId="77777777" w:rsidR="00FC0289" w:rsidRPr="00AA110A" w:rsidRDefault="00160885" w:rsidP="00915620">
      <w:pPr>
        <w:rPr>
          <w:rFonts w:ascii="Arial" w:hAnsi="Arial" w:cs="Arial"/>
          <w:sz w:val="13"/>
          <w:szCs w:val="13"/>
        </w:rPr>
      </w:pPr>
    </w:p>
    <w:sectPr w:rsidR="00FC0289" w:rsidRPr="00AA110A" w:rsidSect="00EE2CC9">
      <w:headerReference w:type="first" r:id="rId14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7CCA" w14:textId="77777777" w:rsidR="00586DE1" w:rsidRDefault="00586DE1" w:rsidP="00A7761B">
      <w:r>
        <w:separator/>
      </w:r>
    </w:p>
  </w:endnote>
  <w:endnote w:type="continuationSeparator" w:id="0">
    <w:p w14:paraId="1E649097" w14:textId="77777777" w:rsidR="00586DE1" w:rsidRDefault="00586DE1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6BC3C" w14:textId="77777777" w:rsidR="00586DE1" w:rsidRDefault="00586DE1" w:rsidP="00A7761B">
      <w:r>
        <w:separator/>
      </w:r>
    </w:p>
  </w:footnote>
  <w:footnote w:type="continuationSeparator" w:id="0">
    <w:p w14:paraId="3B192472" w14:textId="77777777" w:rsidR="00586DE1" w:rsidRDefault="00586DE1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0FA2" w14:textId="5C53517A" w:rsidR="00EE2CC9" w:rsidRDefault="00EE2CC9" w:rsidP="00EE2CC9">
    <w:pPr>
      <w:pStyle w:val="Header"/>
      <w:rPr>
        <w:i/>
        <w:iCs/>
      </w:rPr>
    </w:pPr>
    <w:r w:rsidRPr="008117C5">
      <w:rPr>
        <w:i/>
        <w:iCs/>
        <w:highlight w:val="yellow"/>
      </w:rPr>
      <w:t>Copy the content below and paste into an email for sending to your employees.</w:t>
    </w:r>
  </w:p>
  <w:p w14:paraId="0369A591" w14:textId="070162E7" w:rsidR="00310D0B" w:rsidRDefault="00310D0B" w:rsidP="00EE2CC9">
    <w:pPr>
      <w:pStyle w:val="Header"/>
      <w:rPr>
        <w:i/>
        <w:iCs/>
      </w:rPr>
    </w:pPr>
  </w:p>
  <w:p w14:paraId="5B3BE65F" w14:textId="2656235D" w:rsidR="00310D0B" w:rsidRPr="008117C5" w:rsidRDefault="00310D0B" w:rsidP="00EE2CC9">
    <w:pPr>
      <w:pStyle w:val="Header"/>
      <w:rPr>
        <w:i/>
        <w:iCs/>
      </w:rPr>
    </w:pPr>
    <w:r w:rsidRPr="004A7DF7">
      <w:t>Subject Lin</w:t>
    </w:r>
    <w:r w:rsidR="00FB05FE">
      <w:t xml:space="preserve">e: </w:t>
    </w:r>
    <w:r w:rsidR="00AE1468">
      <w:t xml:space="preserve"> </w:t>
    </w:r>
    <w:r w:rsidR="00AE1468" w:rsidRPr="00AE1468">
      <w:t xml:space="preserve">Flexible Spending Accounts—a great way to set aside money for certain </w:t>
    </w:r>
    <w:proofErr w:type="gramStart"/>
    <w:r w:rsidR="00AE1468" w:rsidRPr="00AE1468">
      <w:t>expenses</w:t>
    </w:r>
    <w:proofErr w:type="gramEnd"/>
    <w:r w:rsidR="00FB05FE">
      <w:t xml:space="preserve"> </w:t>
    </w:r>
  </w:p>
  <w:p w14:paraId="76AEB5FC" w14:textId="77777777" w:rsidR="00EE2CC9" w:rsidRDefault="00EE2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3E5"/>
    <w:multiLevelType w:val="hybridMultilevel"/>
    <w:tmpl w:val="4D2E6822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55FBA"/>
    <w:multiLevelType w:val="hybridMultilevel"/>
    <w:tmpl w:val="B350B296"/>
    <w:lvl w:ilvl="0" w:tplc="C58059E2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637E"/>
    <w:multiLevelType w:val="hybridMultilevel"/>
    <w:tmpl w:val="89ECC4E4"/>
    <w:lvl w:ilvl="0" w:tplc="B9D006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3978"/>
    <w:multiLevelType w:val="hybridMultilevel"/>
    <w:tmpl w:val="BD260FA2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4164"/>
    <w:multiLevelType w:val="hybridMultilevel"/>
    <w:tmpl w:val="C04E20B2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30FF4"/>
    <w:multiLevelType w:val="hybridMultilevel"/>
    <w:tmpl w:val="5882FBA0"/>
    <w:lvl w:ilvl="0" w:tplc="E86AE1AE">
      <w:start w:val="1"/>
      <w:numFmt w:val="decimal"/>
      <w:lvlText w:val="%1."/>
      <w:lvlJc w:val="left"/>
      <w:pPr>
        <w:ind w:left="720" w:hanging="360"/>
      </w:pPr>
      <w:rPr>
        <w:rFonts w:hint="default"/>
        <w:color w:val="20AA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4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1"/>
  </w:num>
  <w:num w:numId="15">
    <w:abstractNumId w:val="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14991"/>
    <w:rsid w:val="000615E0"/>
    <w:rsid w:val="000A2187"/>
    <w:rsid w:val="000D65ED"/>
    <w:rsid w:val="001173C1"/>
    <w:rsid w:val="00120956"/>
    <w:rsid w:val="00160885"/>
    <w:rsid w:val="001F1419"/>
    <w:rsid w:val="001F307F"/>
    <w:rsid w:val="002A2D77"/>
    <w:rsid w:val="002F2A62"/>
    <w:rsid w:val="00310D0B"/>
    <w:rsid w:val="00346F14"/>
    <w:rsid w:val="00366428"/>
    <w:rsid w:val="00366B42"/>
    <w:rsid w:val="0037271C"/>
    <w:rsid w:val="00373DA5"/>
    <w:rsid w:val="00396BD3"/>
    <w:rsid w:val="003B55DF"/>
    <w:rsid w:val="004175B8"/>
    <w:rsid w:val="00425FB8"/>
    <w:rsid w:val="004868A4"/>
    <w:rsid w:val="004A6D2A"/>
    <w:rsid w:val="004B338A"/>
    <w:rsid w:val="004C146C"/>
    <w:rsid w:val="00507948"/>
    <w:rsid w:val="005155BB"/>
    <w:rsid w:val="00586DE1"/>
    <w:rsid w:val="005B4B2D"/>
    <w:rsid w:val="006F17F2"/>
    <w:rsid w:val="007974E0"/>
    <w:rsid w:val="007B3CA1"/>
    <w:rsid w:val="00813FCC"/>
    <w:rsid w:val="008F6676"/>
    <w:rsid w:val="00915620"/>
    <w:rsid w:val="00977A4C"/>
    <w:rsid w:val="009E23D4"/>
    <w:rsid w:val="009E2BE3"/>
    <w:rsid w:val="009E717C"/>
    <w:rsid w:val="00A30952"/>
    <w:rsid w:val="00A759D2"/>
    <w:rsid w:val="00A7761B"/>
    <w:rsid w:val="00AA110A"/>
    <w:rsid w:val="00AE1468"/>
    <w:rsid w:val="00C10664"/>
    <w:rsid w:val="00C72C49"/>
    <w:rsid w:val="00DD7BA9"/>
    <w:rsid w:val="00EE2CC9"/>
    <w:rsid w:val="00EF7FA6"/>
    <w:rsid w:val="00F3223B"/>
    <w:rsid w:val="00F70ED9"/>
    <w:rsid w:val="00FB05FE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29CCF"/>
  <w15:chartTrackingRefBased/>
  <w15:docId w15:val="{90C4A0EB-1AC6-4644-9283-131C5AA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ascii="Arial" w:hAnsi="Arial" w:cs="Arial"/>
      <w:b/>
      <w:color w:val="E04E3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ascii="Arial" w:hAnsi="Arial"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sign-in" TargetMode="External"/><Relationship Id="rId13" Type="http://schemas.openxmlformats.org/officeDocument/2006/relationships/hyperlink" Target="https://www.premera.com/documents/037397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emera.com/documents/03739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documents/037397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MLTPCFS22/NWCORP/DocumentAdministration/DA%20Kim%27s%20WIP%20Items/www.irs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sign-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F624CF81229A2945B920BC50F3E6731C" ma:contentTypeVersion="50" ma:contentTypeDescription="" ma:contentTypeScope="" ma:versionID="0202049b5b6faae700d3ae5450b08132">
  <xsd:schema xmlns:xsd="http://www.w3.org/2001/XMLSchema" xmlns:xs="http://www.w3.org/2001/XMLSchema" xmlns:p="http://schemas.microsoft.com/office/2006/metadata/properties" xmlns:ns2="3e2bdac8-db2c-4fa1-99f8-9dc6d4c144db" xmlns:ns3="039a9834-bbb2-45a3-aea4-b843ead01fbc" targetNamespace="http://schemas.microsoft.com/office/2006/metadata/properties" ma:root="true" ma:fieldsID="268bd180a67cf043b3cdf033218471eb" ns2:_="" ns3:_="">
    <xsd:import namespace="3e2bdac8-db2c-4fa1-99f8-9dc6d4c144db"/>
    <xsd:import namespace="039a9834-bbb2-45a3-aea4-b843ead01fbc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3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3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dac8-db2c-4fa1-99f8-9dc6d4c144db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>
      <xsd:simpleType>
        <xsd:restriction base="dms:Number"/>
      </xsd:simpleType>
    </xsd:element>
    <xsd:element name="WebsiteArea" ma:index="8" nillable="true" ma:displayName="WebsiteArea" ma:default="Blank" ma:format="Dropdown" ma:internalName="WebsiteArea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RevisionDate" ma:index="11" nillable="true" ma:displayName="RevisionDate" ma:format="DateTime" ma:internalName="RevisionDat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Comments" ma:index="16" nillable="true" ma:displayName="Comments" ma:internalName="dComments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D" ma:index="37" nillable="true" ma:displayName="dID" ma:hidden="true" ma:internalName="dID" ma:readOnly="false">
      <xsd:simpleType>
        <xsd:restriction base="dms:Number"/>
      </xsd:simpleType>
    </xsd:element>
    <xsd:element name="Orphan1" ma:index="39" nillable="true" ma:displayName="Orphan" ma:default="0" ma:internalName="Orphan1">
      <xsd:simpleType>
        <xsd:restriction base="dms:Boolean"/>
      </xsd:simpleType>
    </xsd:element>
    <xsd:element name="Delete" ma:index="40" nillable="true" ma:displayName="Delete" ma:format="Dropdown" ma:internalName="Delet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9834-bbb2-45a3-aea4-b843ead01fbc" elementFormDefault="qualified">
    <xsd:import namespace="http://schemas.microsoft.com/office/2006/documentManagement/types"/>
    <xsd:import namespace="http://schemas.microsoft.com/office/infopath/2007/PartnerControls"/>
    <xsd:element name="InternetBuildDate" ma:index="10" nillable="true" ma:displayName="InternetBuildDate" ma:format="DateOnly" ma:internalName="InternetBuildDate">
      <xsd:simpleType>
        <xsd:restriction base="dms:DateTime"/>
      </xsd:simpleType>
    </xsd:element>
    <xsd:element name="HistoricalRecord" ma:index="15" nillable="true" ma:displayName="HistoricalRecord" ma:default="1" ma:internalName="Historical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FileName xmlns="87032e88-b52e-4689-abc3-5aadca866de5">038977_03-01-2021.docx</OriginalFileName>
    <TargetSite xmlns="87032e88-b52e-4689-abc3-5aadca866de5">
      <Value>BLink</Value>
      <Value>Premera Blue Cross</Value>
    </TargetSite>
    <Delete xmlns="87032e88-b52e-4689-abc3-5aadca866de5" xsi:nil="true"/>
    <NotifySubscribers xmlns="87032e88-b52e-4689-abc3-5aadca866de5" xsi:nil="true"/>
    <StatusNotes xmlns="87032e88-b52e-4689-abc3-5aadca866de5" xsi:nil="true"/>
    <RevisionID xmlns="87032e88-b52e-4689-abc3-5aadca866de5">121582</RevisionID>
    <FunctionalArea xmlns="87032e88-b52e-4689-abc3-5aadca866de5" xsi:nil="true"/>
    <FunctionalSection xmlns="87032e88-b52e-4689-abc3-5aadca866de5" xsi:nil="true"/>
    <HistoricalRecord xmlns="87032e88-b52e-4689-abc3-5aadca866de5">false</HistoricalRecord>
    <dComments xmlns="87032e88-b52e-4689-abc3-5aadca866de5" xsi:nil="true"/>
    <OutputType xmlns="87032e88-b52e-4689-abc3-5aadca866de5" xsi:nil="true"/>
    <dStatus xmlns="87032e88-b52e-4689-abc3-5aadca866de5">RELEASED</dStatus>
    <_dlc_DocId xmlns="87032e88-b52e-4689-abc3-5aadca866de5">6C4FPC5H4JMD-4-802665</_dlc_DocId>
    <_dlc_DocIdUrl xmlns="87032e88-b52e-4689-abc3-5aadca866de5">
      <Url>http://docadmin/sites/da/_layouts/15/DocIdRedir.aspx?ID=6C4FPC5H4JMD-4-802665</Url>
      <Description>6C4FPC5H4JMD-4-802665</Description>
    </_dlc_DocIdUrl>
    <KeywordsMetaTag xmlns="87032e88-b52e-4689-abc3-5aadca866de5" xsi:nil="true"/>
    <WebsiteArea xmlns="87032e88-b52e-4689-abc3-5aadca866de5">Internet and Intranet Sites</WebsiteArea>
    <InternetBuildDate xmlns="87032e88-b52e-4689-abc3-5aadca866de5">2021-03-17T00:00:00+00:00</InternetBuildDate>
    <Account xmlns="87032e88-b52e-4689-abc3-5aadca866de5">iDocumentAdministration</Account>
    <TypeOfContent xmlns="87032e88-b52e-4689-abc3-5aadca866de5">Native Art</TypeOfContent>
    <FunctionalSubSection xmlns="87032e88-b52e-4689-abc3-5aadca866de5" xsi:nil="true"/>
    <Orphan xmlns="87032e88-b52e-4689-abc3-5aadca866de5">Enter Choice #1</Orphan>
    <Orphan1 xmlns="87032e88-b52e-4689-abc3-5aadca866de5">true</Orphan1>
    <Rendition xmlns="87032e88-b52e-4689-abc3-5aadca866de5">docx</Rendition>
    <ItemNumber xmlns="87032e88-b52e-4689-abc3-5aadca866de5">038977</ItemNumber>
    <Message xmlns="87032e88-b52e-4689-abc3-5aadca866de5" xsi:nil="true"/>
    <OracleCMINumber xmlns="87032e88-b52e-4689-abc3-5aadca866de5" xsi:nil="true"/>
    <RevisionDate xmlns="87032e88-b52e-4689-abc3-5aadca866de5" xsi:nil="true"/>
    <ActualCreateDate xmlns="87032e88-b52e-4689-abc3-5aadca866de5" xsi:nil="true"/>
    <InDate xmlns="87032e88-b52e-4689-abc3-5aadca866de5" xsi:nil="true"/>
    <ReleaseDate xmlns="87032e88-b52e-4689-abc3-5aadca866de5" xsi:nil="true"/>
    <dID xmlns="87032e88-b52e-4689-abc3-5aadca866de5" xsi:nil="true"/>
    <IsWebFormat xmlns="87032e88-b52e-4689-abc3-5aadca866de5" xsi:nil="true"/>
    <_dlc_DocIdPersistId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688CC41C-FAA2-4BD8-8057-A2579B31394C}"/>
</file>

<file path=customXml/itemProps2.xml><?xml version="1.0" encoding="utf-8"?>
<ds:datastoreItem xmlns:ds="http://schemas.openxmlformats.org/officeDocument/2006/customXml" ds:itemID="{676C6F25-BFC2-4B61-8573-08EDB31CF7B1}"/>
</file>

<file path=customXml/itemProps3.xml><?xml version="1.0" encoding="utf-8"?>
<ds:datastoreItem xmlns:ds="http://schemas.openxmlformats.org/officeDocument/2006/customXml" ds:itemID="{0472A1AB-41B7-445C-BE51-88814362BAD0}"/>
</file>

<file path=customXml/itemProps4.xml><?xml version="1.0" encoding="utf-8"?>
<ds:datastoreItem xmlns:ds="http://schemas.openxmlformats.org/officeDocument/2006/customXml" ds:itemID="{ADCAA452-43C0-477C-B2EB-F215EB256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Lintz</dc:creator>
  <cp:keywords/>
  <dc:description/>
  <cp:lastModifiedBy>Kimberly Marcham</cp:lastModifiedBy>
  <cp:revision>2</cp:revision>
  <dcterms:created xsi:type="dcterms:W3CDTF">2021-03-17T15:05:00Z</dcterms:created>
  <dcterms:modified xsi:type="dcterms:W3CDTF">2021-03-17T15:05:00Z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edItemNumbers">
    <vt:lpwstr/>
  </property>
  <property fmtid="{D5CDD505-2E9C-101B-9397-08002B2CF9AE}" pid="3" name="ContentTypeId">
    <vt:lpwstr>0x01010048998E49275BD9479B035C211C4B7BDB0049A2A39BDD7C7143B2F6975EF165B8E6</vt:lpwstr>
  </property>
  <property fmtid="{D5CDD505-2E9C-101B-9397-08002B2CF9AE}" pid="4" name="_dlc_DocIdItemGuid">
    <vt:lpwstr>8161d3ed-7cbe-42db-ad6d-7d0d11d43139</vt:lpwstr>
  </property>
  <property fmtid="{D5CDD505-2E9C-101B-9397-08002B2CF9AE}" pid="5" name="Order">
    <vt:r8>80266500</vt:r8>
  </property>
  <property fmtid="{D5CDD505-2E9C-101B-9397-08002B2CF9AE}" pid="6" name="OrphanOLD">
    <vt:lpwstr>Enter Choice #1</vt:lpwstr>
  </property>
  <property fmtid="{D5CDD505-2E9C-101B-9397-08002B2CF9AE}" pid="7" name="Has Copy Destinations">
    <vt:bool>false</vt:bool>
  </property>
  <property fmtid="{D5CDD505-2E9C-101B-9397-08002B2CF9AE}" pid="8" name="Document ID Value">
    <vt:lpwstr>6C4FPC5H4JMD-4-802665</vt:lpwstr>
  </property>
</Properties>
</file>